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34" w:rsidRDefault="00140E34" w:rsidP="00E26CE1">
      <w:pPr>
        <w:tabs>
          <w:tab w:val="right" w:pos="9360"/>
        </w:tabs>
        <w:spacing w:line="240" w:lineRule="auto"/>
        <w:rPr>
          <w:sz w:val="24"/>
          <w:szCs w:val="24"/>
        </w:rPr>
      </w:pPr>
    </w:p>
    <w:p w:rsidR="003D0D6D" w:rsidRPr="00E26CE1" w:rsidRDefault="00DD4EC4" w:rsidP="00E26CE1">
      <w:pPr>
        <w:tabs>
          <w:tab w:val="right" w:pos="9360"/>
        </w:tabs>
        <w:spacing w:line="240" w:lineRule="auto"/>
        <w:rPr>
          <w:sz w:val="24"/>
          <w:szCs w:val="24"/>
        </w:rPr>
      </w:pPr>
      <w:r w:rsidRPr="00E26CE1">
        <w:rPr>
          <w:sz w:val="24"/>
          <w:szCs w:val="24"/>
        </w:rPr>
        <w:t xml:space="preserve">Professor Susan </w:t>
      </w:r>
      <w:proofErr w:type="spellStart"/>
      <w:r w:rsidRPr="00E26CE1">
        <w:rPr>
          <w:sz w:val="24"/>
          <w:szCs w:val="24"/>
        </w:rPr>
        <w:t>Athey</w:t>
      </w:r>
      <w:proofErr w:type="spellEnd"/>
      <w:r w:rsidRPr="00E26CE1">
        <w:rPr>
          <w:sz w:val="24"/>
          <w:szCs w:val="24"/>
        </w:rPr>
        <w:tab/>
      </w:r>
      <w:r w:rsidR="00586D22">
        <w:rPr>
          <w:sz w:val="24"/>
          <w:szCs w:val="24"/>
        </w:rPr>
        <w:t>NBER Digitization Tutorial</w:t>
      </w:r>
    </w:p>
    <w:p w:rsidR="00DD4EC4" w:rsidRPr="00E26CE1" w:rsidRDefault="00586D22" w:rsidP="00E26CE1">
      <w:pPr>
        <w:tabs>
          <w:tab w:val="right" w:pos="93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February 2015</w:t>
      </w:r>
    </w:p>
    <w:p w:rsidR="00E26CE1" w:rsidRDefault="00E26CE1" w:rsidP="00E26CE1">
      <w:pPr>
        <w:tabs>
          <w:tab w:val="right" w:pos="9360"/>
        </w:tabs>
        <w:spacing w:line="240" w:lineRule="auto"/>
        <w:jc w:val="center"/>
        <w:rPr>
          <w:b/>
          <w:sz w:val="28"/>
          <w:szCs w:val="28"/>
        </w:rPr>
      </w:pPr>
    </w:p>
    <w:p w:rsidR="00E26CE1" w:rsidRDefault="00586D22" w:rsidP="00E26CE1">
      <w:pPr>
        <w:tabs>
          <w:tab w:val="right" w:pos="9360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Search and Information on the Internet</w:t>
      </w:r>
    </w:p>
    <w:p w:rsidR="00E26CE1" w:rsidRDefault="00E26CE1" w:rsidP="00E26CE1">
      <w:pPr>
        <w:tabs>
          <w:tab w:val="right" w:pos="9360"/>
        </w:tabs>
        <w:spacing w:line="240" w:lineRule="auto"/>
        <w:jc w:val="center"/>
        <w:rPr>
          <w:b/>
          <w:sz w:val="28"/>
          <w:szCs w:val="28"/>
        </w:rPr>
      </w:pPr>
    </w:p>
    <w:p w:rsidR="00E26CE1" w:rsidRPr="00130AB9" w:rsidRDefault="00130AB9" w:rsidP="00130AB9">
      <w:pPr>
        <w:tabs>
          <w:tab w:val="right" w:pos="9360"/>
        </w:tabs>
        <w:spacing w:line="240" w:lineRule="auto"/>
        <w:rPr>
          <w:b/>
          <w:sz w:val="24"/>
          <w:szCs w:val="24"/>
        </w:rPr>
      </w:pPr>
      <w:r w:rsidRPr="00130AB9">
        <w:rPr>
          <w:b/>
          <w:sz w:val="24"/>
          <w:szCs w:val="24"/>
        </w:rPr>
        <w:t>Course Overview</w:t>
      </w:r>
    </w:p>
    <w:p w:rsidR="00C91AF4" w:rsidRDefault="00436235" w:rsidP="00E26CE1">
      <w:pPr>
        <w:tabs>
          <w:tab w:val="right" w:pos="936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section will review research on how consumers find information on the internet.  We will begin with price comparison search and price dispersion.  </w:t>
      </w:r>
      <w:r w:rsidR="00627B85">
        <w:rPr>
          <w:sz w:val="24"/>
          <w:szCs w:val="24"/>
        </w:rPr>
        <w:t>A second</w:t>
      </w:r>
      <w:r>
        <w:rPr>
          <w:sz w:val="24"/>
          <w:szCs w:val="24"/>
        </w:rPr>
        <w:t xml:space="preserve"> topic examines the role of intermediaries in affecting user behavior</w:t>
      </w:r>
      <w:r w:rsidR="00627B85">
        <w:rPr>
          <w:sz w:val="24"/>
          <w:szCs w:val="24"/>
        </w:rPr>
        <w:t xml:space="preserve"> and user consumption of information</w:t>
      </w:r>
      <w:r>
        <w:rPr>
          <w:sz w:val="24"/>
          <w:szCs w:val="24"/>
        </w:rPr>
        <w:t>, including search engines and search advertising, the impact of the internet on the news media, and the role of news aggregators and social media on news consumption</w:t>
      </w:r>
      <w:r w:rsidR="003B086C">
        <w:rPr>
          <w:sz w:val="24"/>
          <w:szCs w:val="24"/>
        </w:rPr>
        <w:t xml:space="preserve"> and political information</w:t>
      </w:r>
      <w:bookmarkStart w:id="0" w:name="_GoBack"/>
      <w:bookmarkEnd w:id="0"/>
      <w:r>
        <w:rPr>
          <w:sz w:val="24"/>
          <w:szCs w:val="24"/>
        </w:rPr>
        <w:t xml:space="preserve">.   </w:t>
      </w:r>
      <w:r w:rsidR="00C91AF4">
        <w:rPr>
          <w:sz w:val="24"/>
          <w:szCs w:val="24"/>
        </w:rPr>
        <w:t xml:space="preserve"> </w:t>
      </w:r>
      <w:r w:rsidR="0094510E">
        <w:rPr>
          <w:sz w:val="24"/>
          <w:szCs w:val="24"/>
        </w:rPr>
        <w:t xml:space="preserve"> </w:t>
      </w:r>
    </w:p>
    <w:p w:rsidR="00E26CE1" w:rsidRDefault="00E26CE1" w:rsidP="00E26CE1">
      <w:pPr>
        <w:tabs>
          <w:tab w:val="right" w:pos="9360"/>
        </w:tabs>
        <w:spacing w:line="240" w:lineRule="auto"/>
        <w:rPr>
          <w:sz w:val="24"/>
          <w:szCs w:val="24"/>
        </w:rPr>
      </w:pPr>
    </w:p>
    <w:p w:rsidR="00184FF3" w:rsidRDefault="00436235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Readings</w:t>
      </w:r>
    </w:p>
    <w:p w:rsidR="00436235" w:rsidRDefault="00436235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</w:p>
    <w:p w:rsidR="00A61CF6" w:rsidRPr="008F0B12" w:rsidRDefault="00627B85" w:rsidP="008F0B12">
      <w:pPr>
        <w:tabs>
          <w:tab w:val="right" w:pos="9360"/>
        </w:tabs>
        <w:spacing w:line="240" w:lineRule="auto"/>
        <w:rPr>
          <w:b/>
          <w:i/>
          <w:sz w:val="24"/>
          <w:szCs w:val="24"/>
        </w:rPr>
      </w:pPr>
      <w:proofErr w:type="spellStart"/>
      <w:r w:rsidRPr="008F0B12">
        <w:rPr>
          <w:b/>
          <w:i/>
          <w:sz w:val="24"/>
          <w:szCs w:val="24"/>
        </w:rPr>
        <w:t>Sugggested</w:t>
      </w:r>
      <w:proofErr w:type="spellEnd"/>
      <w:r w:rsidRPr="008F0B12">
        <w:rPr>
          <w:b/>
          <w:i/>
          <w:sz w:val="24"/>
          <w:szCs w:val="24"/>
        </w:rPr>
        <w:t>:</w:t>
      </w:r>
    </w:p>
    <w:p w:rsidR="00A61CF6" w:rsidRPr="00A61CF6" w:rsidRDefault="00A61CF6" w:rsidP="004A76E6">
      <w:pPr>
        <w:pStyle w:val="ListParagraph"/>
        <w:numPr>
          <w:ilvl w:val="0"/>
          <w:numId w:val="49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>Athey</w:t>
      </w:r>
      <w:proofErr w:type="spellEnd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Susan and Glenn Ellison. </w:t>
      </w:r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>"</w:t>
      </w:r>
      <w:r>
        <w:rPr>
          <w:rFonts w:ascii="Helvetica" w:eastAsia="Times New Roman" w:hAnsi="Helvetica" w:cs="Helvetica"/>
          <w:sz w:val="21"/>
          <w:szCs w:val="21"/>
        </w:rPr>
        <w:t xml:space="preserve">Position Auctions with Consumer Search,” </w:t>
      </w:r>
      <w:r>
        <w:rPr>
          <w:rFonts w:ascii="Helvetica" w:eastAsia="Times New Roman" w:hAnsi="Helvetica" w:cs="Helvetica"/>
          <w:i/>
          <w:sz w:val="21"/>
          <w:szCs w:val="21"/>
        </w:rPr>
        <w:t xml:space="preserve">Quarterly Journal of Economics, </w:t>
      </w:r>
      <w:r w:rsidRPr="00A61CF6">
        <w:rPr>
          <w:rFonts w:ascii="Helvetica" w:eastAsia="Times New Roman" w:hAnsi="Helvetica" w:cs="Helvetica"/>
          <w:sz w:val="21"/>
          <w:szCs w:val="21"/>
        </w:rPr>
        <w:t>2011, Vol. 126, Issue 3, Pages 1213-1270.</w:t>
      </w:r>
      <w:r w:rsidR="004A76E6">
        <w:rPr>
          <w:rFonts w:ascii="Helvetica" w:eastAsia="Times New Roman" w:hAnsi="Helvetica" w:cs="Helvetica"/>
          <w:sz w:val="21"/>
          <w:szCs w:val="21"/>
        </w:rPr>
        <w:t xml:space="preserve">  </w:t>
      </w:r>
      <w:hyperlink r:id="rId8" w:history="1">
        <w:r w:rsidR="004A76E6" w:rsidRPr="003464A1">
          <w:rPr>
            <w:rStyle w:val="Hyperlink"/>
            <w:rFonts w:ascii="Helvetica" w:eastAsia="Times New Roman" w:hAnsi="Helvetica" w:cs="Helvetica"/>
            <w:sz w:val="21"/>
            <w:szCs w:val="21"/>
          </w:rPr>
          <w:t>http://economics.mit.edu/files/7560</w:t>
        </w:r>
      </w:hyperlink>
      <w:r w:rsidR="004A76E6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:rsidR="008F0B12" w:rsidRPr="00A61CF6" w:rsidRDefault="008F0B12" w:rsidP="008F0B12">
      <w:pPr>
        <w:pStyle w:val="ListParagraph"/>
        <w:numPr>
          <w:ilvl w:val="0"/>
          <w:numId w:val="49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61CF6">
        <w:rPr>
          <w:rFonts w:ascii="Arial" w:hAnsi="Arial" w:cs="Arial"/>
          <w:color w:val="222222"/>
          <w:sz w:val="20"/>
          <w:szCs w:val="20"/>
          <w:shd w:val="clear" w:color="auto" w:fill="FFFFFF"/>
        </w:rPr>
        <w:t>Dinerstein</w:t>
      </w:r>
      <w:proofErr w:type="spellEnd"/>
      <w:r w:rsidRPr="00A61CF6">
        <w:rPr>
          <w:rFonts w:ascii="Arial" w:hAnsi="Arial" w:cs="Arial"/>
          <w:color w:val="222222"/>
          <w:sz w:val="20"/>
          <w:szCs w:val="20"/>
          <w:shd w:val="clear" w:color="auto" w:fill="FFFFFF"/>
        </w:rPr>
        <w:t>, Michael, et al.</w:t>
      </w:r>
      <w:r w:rsidRPr="00A61CF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A61CF6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Consumer price search and platform design in internet commerce</w:t>
      </w:r>
      <w:r w:rsidRPr="00A61CF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No. w20415. National Bureau of Economic Research, 2014.  </w:t>
      </w:r>
      <w:hyperlink r:id="rId9" w:history="1">
        <w:r w:rsidRPr="00A61CF6">
          <w:rPr>
            <w:rStyle w:val="Hyperlink"/>
            <w:rFonts w:ascii="Helvetica" w:eastAsia="Times New Roman" w:hAnsi="Helvetica" w:cs="Helvetica"/>
            <w:sz w:val="21"/>
            <w:szCs w:val="21"/>
          </w:rPr>
          <w:t>http://web.stanford.edu/~leinav/Search.pdf</w:t>
        </w:r>
      </w:hyperlink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A61CF6" w:rsidRPr="00A61CF6" w:rsidRDefault="00A61CF6" w:rsidP="00A61CF6">
      <w:pPr>
        <w:pStyle w:val="ListParagraph"/>
        <w:numPr>
          <w:ilvl w:val="0"/>
          <w:numId w:val="49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>Fradkin</w:t>
      </w:r>
      <w:proofErr w:type="spellEnd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>Andrey</w:t>
      </w:r>
      <w:proofErr w:type="spellEnd"/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 xml:space="preserve">. Search frictions and the design of online marketplaces. Working paper, Stanford University, 2013.  </w:t>
      </w:r>
      <w:hyperlink r:id="rId10" w:history="1">
        <w:r w:rsidRPr="00A61CF6">
          <w:rPr>
            <w:rStyle w:val="Hyperlink"/>
            <w:rFonts w:ascii="Helvetica" w:eastAsia="Times New Roman" w:hAnsi="Helvetica" w:cs="Helvetica"/>
            <w:sz w:val="21"/>
            <w:szCs w:val="21"/>
          </w:rPr>
          <w:t>http://andreyfradkin.com/assets/Fradkin_JMP_Sep2014.pdf</w:t>
        </w:r>
      </w:hyperlink>
      <w:r w:rsidRPr="00A61CF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A61CF6" w:rsidRPr="00A61CF6" w:rsidRDefault="00A61CF6" w:rsidP="00A61CF6">
      <w:pPr>
        <w:numPr>
          <w:ilvl w:val="0"/>
          <w:numId w:val="49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Gentzkow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Matthew and Shapiro, Jesse</w:t>
      </w:r>
      <w:r w:rsidRPr="00EF0481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hyperlink r:id="rId11" w:history="1">
        <w:r w:rsidRPr="00EF0481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 </w:t>
        </w:r>
      </w:hyperlink>
      <w:r w:rsidRPr="00EF0481">
        <w:rPr>
          <w:rFonts w:ascii="Helvetica" w:eastAsia="Times New Roman" w:hAnsi="Helvetica" w:cs="Helvetica"/>
          <w:color w:val="333333"/>
          <w:sz w:val="21"/>
          <w:szCs w:val="21"/>
        </w:rPr>
        <w:t xml:space="preserve">"Ideological Segregation Online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and Offline," </w:t>
      </w:r>
      <w:r w:rsidRPr="00EF0481">
        <w:rPr>
          <w:rFonts w:ascii="Helvetica" w:eastAsia="Times New Roman" w:hAnsi="Helvetica" w:cs="Helvetica"/>
          <w:i/>
          <w:color w:val="333333"/>
          <w:sz w:val="21"/>
          <w:szCs w:val="21"/>
        </w:rPr>
        <w:t>Quarterly Journal of Economics</w:t>
      </w:r>
      <w:r w:rsidRPr="00EF0481">
        <w:rPr>
          <w:rFonts w:ascii="Helvetica" w:eastAsia="Times New Roman" w:hAnsi="Helvetica" w:cs="Helvetica"/>
          <w:color w:val="333333"/>
          <w:sz w:val="21"/>
          <w:szCs w:val="21"/>
        </w:rPr>
        <w:t>. 126 (4). November 2011.</w:t>
      </w:r>
    </w:p>
    <w:p w:rsidR="00510F23" w:rsidRDefault="00510F23" w:rsidP="00A61CF6">
      <w:pPr>
        <w:tabs>
          <w:tab w:val="right" w:pos="9360"/>
        </w:tabs>
        <w:spacing w:line="240" w:lineRule="auto"/>
        <w:rPr>
          <w:b/>
          <w:sz w:val="24"/>
          <w:szCs w:val="24"/>
        </w:rPr>
      </w:pPr>
    </w:p>
    <w:p w:rsidR="00627B85" w:rsidRDefault="00627B85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More Background:</w:t>
      </w:r>
    </w:p>
    <w:p w:rsidR="00627B85" w:rsidRDefault="00627B85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</w:p>
    <w:p w:rsidR="00627B85" w:rsidRDefault="00627B85" w:rsidP="00184FF3">
      <w:pPr>
        <w:tabs>
          <w:tab w:val="right" w:pos="9360"/>
        </w:tabs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Price Comparison and Price Search</w:t>
      </w:r>
    </w:p>
    <w:p w:rsidR="005A16B5" w:rsidRDefault="005A16B5" w:rsidP="005A16B5">
      <w:pPr>
        <w:numPr>
          <w:ilvl w:val="0"/>
          <w:numId w:val="16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Baye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M., and J. Morgan. "</w:t>
      </w:r>
      <w:hyperlink r:id="rId12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Information Gatekeepers on the Internet and the Competitiveness of Homogeneous Product Markets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."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American Economic Review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91, no. 3 (June 2001): 454-474.</w:t>
      </w:r>
    </w:p>
    <w:p w:rsidR="005A16B5" w:rsidRDefault="005A16B5" w:rsidP="005A16B5">
      <w:pPr>
        <w:numPr>
          <w:ilvl w:val="0"/>
          <w:numId w:val="17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Baye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Michael, John Morgan, and Patrick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Scholten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"</w:t>
      </w:r>
      <w:hyperlink r:id="rId13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Price Dispersion in the Small and in the Large: Evidence from an Internet Price Comparison Site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," Journal of Industrial Economics, Vol. 52, No. 4, December 2004, pp. 463-96.</w:t>
      </w:r>
    </w:p>
    <w:p w:rsidR="005A16B5" w:rsidRDefault="005A16B5" w:rsidP="005A16B5">
      <w:pPr>
        <w:numPr>
          <w:ilvl w:val="0"/>
          <w:numId w:val="18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Brynjolfsson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E., and M. Smith. "</w:t>
      </w:r>
      <w:hyperlink r:id="rId14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Frictionless Commerce? A Comparison of Internet and Conventional Retailers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."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Management Science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46, no. 4 (April 2000): 563-585.</w:t>
      </w:r>
    </w:p>
    <w:p w:rsidR="00A61CF6" w:rsidRPr="00A61CF6" w:rsidRDefault="00A61CF6" w:rsidP="00A61CF6">
      <w:pPr>
        <w:numPr>
          <w:ilvl w:val="0"/>
          <w:numId w:val="18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Dinerstein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Michael, et al.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Consumer price search and platform design in internet commerce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No. w20415. National Bureau of Economic Research, 2014.  </w:t>
      </w:r>
      <w:hyperlink r:id="rId15" w:history="1">
        <w:r w:rsidRPr="003464A1">
          <w:rPr>
            <w:rStyle w:val="Hyperlink"/>
            <w:rFonts w:ascii="Helvetica" w:eastAsia="Times New Roman" w:hAnsi="Helvetica" w:cs="Helvetica"/>
            <w:sz w:val="21"/>
            <w:szCs w:val="21"/>
          </w:rPr>
          <w:t>http://web.stanford.edu/~leinav/Search.pdf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5A16B5" w:rsidRPr="005A16B5" w:rsidRDefault="005A16B5" w:rsidP="005A16B5">
      <w:pPr>
        <w:numPr>
          <w:ilvl w:val="0"/>
          <w:numId w:val="18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A16B5">
        <w:rPr>
          <w:rFonts w:ascii="Helvetica" w:eastAsia="Times New Roman" w:hAnsi="Helvetica" w:cs="Helvetica"/>
          <w:color w:val="333333"/>
          <w:sz w:val="21"/>
          <w:szCs w:val="21"/>
        </w:rPr>
        <w:t>Ellison, Glenn (2005): "</w:t>
      </w:r>
      <w:hyperlink r:id="rId16" w:history="1">
        <w:r w:rsidRPr="005A16B5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A Model of Add-on Pricing</w:t>
        </w:r>
      </w:hyperlink>
      <w:r w:rsidRPr="005A16B5">
        <w:rPr>
          <w:rFonts w:ascii="Helvetica" w:eastAsia="Times New Roman" w:hAnsi="Helvetica" w:cs="Helvetica"/>
          <w:color w:val="333333"/>
          <w:sz w:val="21"/>
          <w:szCs w:val="21"/>
        </w:rPr>
        <w:t xml:space="preserve">," </w:t>
      </w:r>
      <w:r w:rsidRPr="005A16B5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Quarterly Journal of Economics</w:t>
      </w:r>
      <w:r w:rsidRPr="005A16B5">
        <w:rPr>
          <w:rFonts w:ascii="Helvetica" w:eastAsia="Times New Roman" w:hAnsi="Helvetica" w:cs="Helvetica"/>
          <w:color w:val="333333"/>
          <w:sz w:val="21"/>
          <w:szCs w:val="21"/>
        </w:rPr>
        <w:t>, 120, 585-637.</w:t>
      </w:r>
    </w:p>
    <w:p w:rsidR="004A76E6" w:rsidRDefault="005A16B5" w:rsidP="004A76E6">
      <w:pPr>
        <w:numPr>
          <w:ilvl w:val="0"/>
          <w:numId w:val="19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Ellison</w:t>
      </w:r>
      <w:r w:rsidR="004A76E6">
        <w:rPr>
          <w:rFonts w:ascii="Helvetica" w:eastAsia="Times New Roman" w:hAnsi="Helvetica" w:cs="Helvetica"/>
          <w:color w:val="333333"/>
          <w:sz w:val="21"/>
          <w:szCs w:val="21"/>
        </w:rPr>
        <w:t>, Glenn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and Ellison, </w:t>
      </w:r>
      <w:r w:rsidR="004A76E6">
        <w:rPr>
          <w:rFonts w:ascii="Helvetica" w:eastAsia="Times New Roman" w:hAnsi="Helvetica" w:cs="Helvetica"/>
          <w:color w:val="333333"/>
          <w:sz w:val="21"/>
          <w:szCs w:val="21"/>
        </w:rPr>
        <w:t xml:space="preserve">Sara,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2009, "</w:t>
      </w:r>
      <w:hyperlink r:id="rId17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Search, Obfuscation, and Price </w:t>
        </w:r>
        <w:proofErr w:type="spellStart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Elasticities</w:t>
        </w:r>
        <w:proofErr w:type="spellEnd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 on the Internet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," </w:t>
      </w:r>
      <w:proofErr w:type="spell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Econometrica</w:t>
      </w:r>
      <w:proofErr w:type="spellEnd"/>
    </w:p>
    <w:p w:rsidR="008F0B12" w:rsidRDefault="004A76E6" w:rsidP="008F0B12">
      <w:pPr>
        <w:numPr>
          <w:ilvl w:val="0"/>
          <w:numId w:val="19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A76E6">
        <w:rPr>
          <w:rFonts w:ascii="Helvetica" w:eastAsia="Times New Roman" w:hAnsi="Helvetica" w:cs="Helvetica"/>
          <w:color w:val="333333"/>
          <w:sz w:val="21"/>
          <w:szCs w:val="21"/>
        </w:rPr>
        <w:t xml:space="preserve">Glenn Ellison and Alexander </w:t>
      </w:r>
      <w:proofErr w:type="spellStart"/>
      <w:r w:rsidRPr="004A76E6">
        <w:rPr>
          <w:rFonts w:ascii="Helvetica" w:eastAsia="Times New Roman" w:hAnsi="Helvetica" w:cs="Helvetica"/>
          <w:color w:val="333333"/>
          <w:sz w:val="21"/>
          <w:szCs w:val="21"/>
        </w:rPr>
        <w:t>Wolitzky</w:t>
      </w:r>
      <w:proofErr w:type="spellEnd"/>
      <w:r w:rsidRPr="004A76E6">
        <w:rPr>
          <w:rFonts w:ascii="Helvetica" w:eastAsia="Times New Roman" w:hAnsi="Helvetica" w:cs="Helvetica"/>
          <w:color w:val="333333"/>
          <w:sz w:val="21"/>
          <w:szCs w:val="21"/>
        </w:rPr>
        <w:t>, “A Search Cost Model of Obfuscation,” 2012, Rand Journal of Economics.</w:t>
      </w:r>
    </w:p>
    <w:p w:rsidR="008F0B12" w:rsidRPr="008F0B12" w:rsidRDefault="008F0B12" w:rsidP="008F0B12">
      <w:pPr>
        <w:numPr>
          <w:ilvl w:val="0"/>
          <w:numId w:val="19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Fradkin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Andrey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. Search frictions and the design of online marketplaces. Working paper, Stanford University, 2013.  </w:t>
      </w:r>
      <w:hyperlink r:id="rId18" w:history="1">
        <w:r w:rsidRPr="008F0B12">
          <w:rPr>
            <w:rStyle w:val="Hyperlink"/>
            <w:rFonts w:ascii="Helvetica" w:eastAsia="Times New Roman" w:hAnsi="Helvetica" w:cs="Helvetica"/>
            <w:sz w:val="21"/>
            <w:szCs w:val="21"/>
          </w:rPr>
          <w:t>http://andreyfradkin.com/assets/Fradkin_JMP_Sep2014.pdf</w:t>
        </w:r>
      </w:hyperlink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5A16B5" w:rsidRDefault="005A16B5" w:rsidP="005A16B5">
      <w:pPr>
        <w:numPr>
          <w:ilvl w:val="0"/>
          <w:numId w:val="20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Ghose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Anindya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and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Yuliang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Yao, "</w:t>
      </w:r>
      <w:hyperlink r:id="rId19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Using Transaction Prices to Re-Examine Price Dispersion in Electronic Markets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," Information Systems Research, forthcoming.</w:t>
      </w:r>
    </w:p>
    <w:p w:rsidR="005A16B5" w:rsidRDefault="005A16B5" w:rsidP="005A16B5">
      <w:pPr>
        <w:numPr>
          <w:ilvl w:val="0"/>
          <w:numId w:val="21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Hortacsu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Ali, Babur de los Santos and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Matthijs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Wildenbeest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"Search with Learning", working paper </w:t>
      </w:r>
      <w:hyperlink r:id="rId20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(.</w:t>
        </w:r>
        <w:proofErr w:type="spellStart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pdf</w:t>
        </w:r>
        <w:proofErr w:type="spellEnd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)</w:t>
        </w:r>
      </w:hyperlink>
    </w:p>
    <w:p w:rsidR="005A16B5" w:rsidRDefault="005A16B5" w:rsidP="005A16B5">
      <w:pPr>
        <w:numPr>
          <w:ilvl w:val="0"/>
          <w:numId w:val="22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Hortacsu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Ali, Babur De los Santos and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Matthijs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Wildenbeest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Testing models of consumer search using data on web browsing and purchasing behavior </w:t>
      </w:r>
      <w:hyperlink r:id="rId21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(.</w:t>
        </w:r>
        <w:proofErr w:type="spellStart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pdf</w:t>
        </w:r>
        <w:proofErr w:type="spellEnd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) 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forthcoming,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 xml:space="preserve">American Economic Review </w:t>
      </w:r>
    </w:p>
    <w:p w:rsidR="005A16B5" w:rsidRDefault="005A16B5" w:rsidP="005A16B5">
      <w:pPr>
        <w:numPr>
          <w:ilvl w:val="0"/>
          <w:numId w:val="2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Kumar,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Anuj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Michael Smith,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Rahul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Telang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hyperlink r:id="rId22" w:history="1">
        <w:r>
          <w:rPr>
            <w:rStyle w:val="Hyperlink"/>
            <w:rFonts w:ascii="Helvetica" w:eastAsia="Times New Roman" w:hAnsi="Helvetica" w:cs="Helvetica"/>
            <w:i/>
            <w:iCs/>
            <w:color w:val="3366CC"/>
            <w:sz w:val="21"/>
            <w:szCs w:val="21"/>
          </w:rPr>
          <w:t>Information Discovery and the Long Tail of Motion Picture Content</w:t>
        </w:r>
      </w:hyperlink>
    </w:p>
    <w:p w:rsidR="005A16B5" w:rsidRDefault="005A16B5" w:rsidP="005A16B5">
      <w:pPr>
        <w:numPr>
          <w:ilvl w:val="0"/>
          <w:numId w:val="10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Scott Morton, Fiona and Jorge Silva-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Risso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hyperlink r:id="rId23" w:history="1">
        <w:proofErr w:type="spellStart"/>
        <w:r>
          <w:rPr>
            <w:rStyle w:val="Hyperlink"/>
            <w:rFonts w:ascii="Helvetica" w:eastAsia="Times New Roman" w:hAnsi="Helvetica" w:cs="Helvetica"/>
            <w:b/>
            <w:bCs/>
            <w:color w:val="3366CC"/>
            <w:sz w:val="21"/>
            <w:szCs w:val="21"/>
          </w:rPr>
          <w:t>Zettelmeyer</w:t>
        </w:r>
        <w:proofErr w:type="spellEnd"/>
        <w:r>
          <w:rPr>
            <w:rStyle w:val="Hyperlink"/>
            <w:rFonts w:ascii="Helvetica" w:eastAsia="Times New Roman" w:hAnsi="Helvetica" w:cs="Helvetica"/>
            <w:b/>
            <w:bCs/>
            <w:color w:val="3366CC"/>
            <w:sz w:val="21"/>
            <w:szCs w:val="21"/>
          </w:rPr>
          <w:t xml:space="preserve">, </w:t>
        </w:r>
        <w:proofErr w:type="spellStart"/>
        <w:r>
          <w:rPr>
            <w:rStyle w:val="Hyperlink"/>
            <w:rFonts w:ascii="Helvetica" w:eastAsia="Times New Roman" w:hAnsi="Helvetica" w:cs="Helvetica"/>
            <w:b/>
            <w:bCs/>
            <w:color w:val="3366CC"/>
            <w:sz w:val="21"/>
            <w:szCs w:val="21"/>
          </w:rPr>
          <w:t>Florian</w:t>
        </w:r>
        <w:proofErr w:type="spellEnd"/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2003. </w:t>
      </w:r>
      <w:hyperlink r:id="rId24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Consumer Information and Discrimination: Does the Internet Affect the Pricing of New Cars to Women and Minorities</w:t>
        </w:r>
        <w:proofErr w:type="gramStart"/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?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Quantitative Marketing and Economics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 1(1): 65-92.</w:t>
      </w:r>
    </w:p>
    <w:p w:rsidR="00627B85" w:rsidRDefault="00627B85" w:rsidP="00627B85">
      <w:pPr>
        <w:numPr>
          <w:ilvl w:val="0"/>
          <w:numId w:val="10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Scott Morton, Fiona and Jorge Silva-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Risso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hyperlink r:id="rId25" w:history="1">
        <w:proofErr w:type="spellStart"/>
        <w:r w:rsidRPr="005A16B5">
          <w:rPr>
            <w:rStyle w:val="Hyperlink"/>
            <w:rFonts w:ascii="Helvetica" w:eastAsia="Times New Roman" w:hAnsi="Helvetica" w:cs="Helvetica"/>
            <w:bCs/>
            <w:color w:val="3366CC"/>
            <w:sz w:val="21"/>
            <w:szCs w:val="21"/>
          </w:rPr>
          <w:t>Florian</w:t>
        </w:r>
        <w:proofErr w:type="spellEnd"/>
      </w:hyperlink>
      <w:r w:rsidRPr="005A16B5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hyperlink r:id="rId26" w:history="1">
        <w:proofErr w:type="spellStart"/>
        <w:r w:rsidRPr="005A16B5">
          <w:rPr>
            <w:rStyle w:val="Hyperlink"/>
            <w:rFonts w:ascii="Helvetica" w:eastAsia="Times New Roman" w:hAnsi="Helvetica" w:cs="Helvetica"/>
            <w:bCs/>
            <w:color w:val="3366CC"/>
            <w:sz w:val="21"/>
            <w:szCs w:val="21"/>
          </w:rPr>
          <w:t>Zettelmeyer</w:t>
        </w:r>
        <w:proofErr w:type="spellEnd"/>
        <w:r w:rsidRPr="005A16B5">
          <w:rPr>
            <w:rStyle w:val="Hyperlink"/>
            <w:rFonts w:ascii="Helvetica" w:eastAsia="Times New Roman" w:hAnsi="Helvetica" w:cs="Helvetica"/>
            <w:bCs/>
            <w:color w:val="3366CC"/>
            <w:sz w:val="21"/>
            <w:szCs w:val="21"/>
          </w:rPr>
          <w:t xml:space="preserve"> 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2006. </w:t>
      </w:r>
      <w:hyperlink r:id="rId27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How the Internet Lowers Prices: Evidence from Matched Survey and Auto Transaction Data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Journal of Marketing Research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 43(2): 168-181.</w:t>
      </w:r>
    </w:p>
    <w:p w:rsidR="00CB4FEB" w:rsidRDefault="00CB4FEB" w:rsidP="00CB4FEB">
      <w:pPr>
        <w:numPr>
          <w:ilvl w:val="0"/>
          <w:numId w:val="15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Stahl, Dale. "</w:t>
      </w:r>
      <w:hyperlink r:id="rId28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Oligopolistic pricing with heterogeneous consumer search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," 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International Journal of Industrial Organization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, 14 (2), 1996, 243-268.</w:t>
      </w:r>
    </w:p>
    <w:p w:rsidR="00CA69DC" w:rsidRDefault="00CA69DC" w:rsidP="00CA69DC">
      <w:p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B4FEB" w:rsidRPr="00CB4FEB" w:rsidRDefault="00CB4FEB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</w:p>
    <w:p w:rsidR="00CB4FEB" w:rsidRDefault="00CB4FEB" w:rsidP="00184FF3">
      <w:pPr>
        <w:tabs>
          <w:tab w:val="right" w:pos="9360"/>
        </w:tabs>
        <w:spacing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Search Engines </w:t>
      </w:r>
      <w:r w:rsidR="005A16B5">
        <w:rPr>
          <w:b/>
          <w:i/>
          <w:sz w:val="24"/>
          <w:szCs w:val="24"/>
        </w:rPr>
        <w:t>and Search Platforms</w:t>
      </w:r>
    </w:p>
    <w:p w:rsidR="0096301D" w:rsidRDefault="005A16B5" w:rsidP="0096301D">
      <w:pPr>
        <w:numPr>
          <w:ilvl w:val="0"/>
          <w:numId w:val="24"/>
        </w:numPr>
        <w:spacing w:after="0" w:line="300" w:lineRule="atLeast"/>
        <w:ind w:left="360"/>
        <w:rPr>
          <w:rStyle w:val="Hyperlink"/>
          <w:rFonts w:ascii="Helvetica" w:eastAsia="Times New Roman" w:hAnsi="Helvetica" w:cs="Helvetica"/>
          <w:color w:val="333333"/>
          <w:sz w:val="21"/>
          <w:szCs w:val="21"/>
          <w:u w:val="none"/>
        </w:rPr>
      </w:pPr>
      <w:proofErr w:type="spellStart"/>
      <w:r w:rsidRPr="00510F23">
        <w:rPr>
          <w:sz w:val="24"/>
          <w:szCs w:val="24"/>
        </w:rPr>
        <w:t>Athey</w:t>
      </w:r>
      <w:proofErr w:type="spellEnd"/>
      <w:r w:rsidRPr="00510F23">
        <w:rPr>
          <w:sz w:val="24"/>
          <w:szCs w:val="24"/>
        </w:rPr>
        <w:t xml:space="preserve">, Susan, “Information, Privacy, and the Internet,” Central Planning Bureau Lecture, CPB Netherlands Bureau for Economic Policy Analysis, June, 2014. </w:t>
      </w:r>
      <w:hyperlink r:id="rId29" w:history="1">
        <w:r w:rsidRPr="00510F23">
          <w:rPr>
            <w:rStyle w:val="Hyperlink"/>
            <w:sz w:val="24"/>
            <w:szCs w:val="24"/>
          </w:rPr>
          <w:t>http://www.cpb.nl/sites/default/files/CPB-Lecture-2014-Information-Privacy-and-the-Internet-an-economic-perspective.pdf</w:t>
        </w:r>
      </w:hyperlink>
    </w:p>
    <w:p w:rsidR="0096301D" w:rsidRPr="0096301D" w:rsidRDefault="0096301D" w:rsidP="0096301D">
      <w:pPr>
        <w:numPr>
          <w:ilvl w:val="0"/>
          <w:numId w:val="24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96301D">
        <w:rPr>
          <w:rFonts w:ascii="Helvetica" w:eastAsia="Times New Roman" w:hAnsi="Helvetica" w:cs="Helvetica"/>
          <w:color w:val="333333"/>
          <w:sz w:val="21"/>
          <w:szCs w:val="21"/>
        </w:rPr>
        <w:t>Fradkin</w:t>
      </w:r>
      <w:proofErr w:type="spellEnd"/>
      <w:r w:rsidRPr="0096301D">
        <w:rPr>
          <w:rFonts w:ascii="Helvetica" w:eastAsia="Times New Roman" w:hAnsi="Helvetica" w:cs="Helvetica"/>
          <w:color w:val="333333"/>
          <w:sz w:val="21"/>
          <w:szCs w:val="21"/>
        </w:rPr>
        <w:t xml:space="preserve">, </w:t>
      </w:r>
      <w:proofErr w:type="spellStart"/>
      <w:r w:rsidRPr="0096301D">
        <w:rPr>
          <w:rFonts w:ascii="Helvetica" w:eastAsia="Times New Roman" w:hAnsi="Helvetica" w:cs="Helvetica"/>
          <w:color w:val="333333"/>
          <w:sz w:val="21"/>
          <w:szCs w:val="21"/>
        </w:rPr>
        <w:t>Andrey</w:t>
      </w:r>
      <w:proofErr w:type="spellEnd"/>
      <w:r w:rsidRPr="0096301D">
        <w:rPr>
          <w:rFonts w:ascii="Helvetica" w:eastAsia="Times New Roman" w:hAnsi="Helvetica" w:cs="Helvetica"/>
          <w:color w:val="333333"/>
          <w:sz w:val="21"/>
          <w:szCs w:val="21"/>
        </w:rPr>
        <w:t xml:space="preserve">. Search frictions and the design of online marketplaces. Working paper, Stanford University, 2013.  </w:t>
      </w:r>
      <w:hyperlink r:id="rId30" w:history="1">
        <w:r w:rsidRPr="0096301D">
          <w:rPr>
            <w:rStyle w:val="Hyperlink"/>
            <w:rFonts w:ascii="Helvetica" w:eastAsia="Times New Roman" w:hAnsi="Helvetica" w:cs="Helvetica"/>
            <w:sz w:val="21"/>
            <w:szCs w:val="21"/>
          </w:rPr>
          <w:t>http://andreyfradkin.com/assets/Fradkin_JMP_Sep2014.pdf</w:t>
        </w:r>
      </w:hyperlink>
      <w:r w:rsidRPr="0096301D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510F23" w:rsidRDefault="00510F23" w:rsidP="00510F23">
      <w:pPr>
        <w:numPr>
          <w:ilvl w:val="0"/>
          <w:numId w:val="24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Hagiu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Andrei and Bruno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Julien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"Why Do Intermediaries Divert Search?" Rand Journal of Economics, 2012.</w:t>
      </w:r>
    </w:p>
    <w:p w:rsidR="00510F23" w:rsidRDefault="00510F23" w:rsidP="00510F23">
      <w:pPr>
        <w:numPr>
          <w:ilvl w:val="0"/>
          <w:numId w:val="25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Halaburda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Hanna and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Mikolaj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Jan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Piskorski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“Competing by Restricting Choice: The Case of Search Platforms,” Harvard Business </w:t>
      </w:r>
      <w:r w:rsidR="0096301D">
        <w:rPr>
          <w:rFonts w:ascii="Helvetica" w:eastAsia="Times New Roman" w:hAnsi="Helvetica" w:cs="Helvetica"/>
          <w:color w:val="333333"/>
          <w:sz w:val="21"/>
          <w:szCs w:val="21"/>
        </w:rPr>
        <w:t>School Working Paper, 2013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510F23" w:rsidRDefault="00510F23" w:rsidP="00510F23">
      <w:pPr>
        <w:numPr>
          <w:ilvl w:val="0"/>
          <w:numId w:val="26"/>
        </w:numPr>
        <w:spacing w:after="0" w:line="300" w:lineRule="atLeast"/>
        <w:ind w:left="360"/>
        <w:rPr>
          <w:rStyle w:val="apple-converted-space"/>
          <w:rFonts w:ascii="Helvetica" w:eastAsia="Times New Roman" w:hAnsi="Helvetica" w:cs="Helvetica"/>
          <w:color w:val="333333"/>
          <w:sz w:val="21"/>
          <w:szCs w:val="21"/>
        </w:rPr>
      </w:pPr>
      <w:r w:rsidRPr="00510F23">
        <w:rPr>
          <w:color w:val="000000"/>
          <w:sz w:val="24"/>
          <w:szCs w:val="24"/>
        </w:rPr>
        <w:t xml:space="preserve">Ron </w:t>
      </w:r>
      <w:proofErr w:type="spellStart"/>
      <w:r w:rsidRPr="00510F23">
        <w:rPr>
          <w:color w:val="000000"/>
          <w:sz w:val="24"/>
          <w:szCs w:val="24"/>
        </w:rPr>
        <w:t>Kohavi</w:t>
      </w:r>
      <w:proofErr w:type="spellEnd"/>
      <w:r w:rsidRPr="00510F23">
        <w:rPr>
          <w:color w:val="000000"/>
          <w:sz w:val="24"/>
          <w:szCs w:val="24"/>
        </w:rPr>
        <w:t xml:space="preserve">, Thomas Crook, Roger </w:t>
      </w:r>
      <w:proofErr w:type="spellStart"/>
      <w:r w:rsidRPr="00510F23">
        <w:rPr>
          <w:color w:val="000000"/>
          <w:sz w:val="24"/>
          <w:szCs w:val="24"/>
        </w:rPr>
        <w:t>Longbotham</w:t>
      </w:r>
      <w:proofErr w:type="spellEnd"/>
      <w:r w:rsidRPr="00510F23">
        <w:rPr>
          <w:color w:val="000000"/>
          <w:sz w:val="24"/>
          <w:szCs w:val="24"/>
        </w:rPr>
        <w:t xml:space="preserve">, Brian </w:t>
      </w:r>
      <w:proofErr w:type="spellStart"/>
      <w:r w:rsidRPr="00510F23">
        <w:rPr>
          <w:color w:val="000000"/>
          <w:sz w:val="24"/>
          <w:szCs w:val="24"/>
        </w:rPr>
        <w:t>Frasca</w:t>
      </w:r>
      <w:proofErr w:type="spellEnd"/>
      <w:r w:rsidRPr="00510F23">
        <w:rPr>
          <w:color w:val="000000"/>
          <w:sz w:val="24"/>
          <w:szCs w:val="24"/>
        </w:rPr>
        <w:t xml:space="preserve">, Randy </w:t>
      </w:r>
      <w:proofErr w:type="spellStart"/>
      <w:r w:rsidRPr="00510F23">
        <w:rPr>
          <w:color w:val="000000"/>
          <w:sz w:val="24"/>
          <w:szCs w:val="24"/>
        </w:rPr>
        <w:t>Henne</w:t>
      </w:r>
      <w:proofErr w:type="spellEnd"/>
      <w:r w:rsidRPr="00510F23">
        <w:rPr>
          <w:color w:val="000000"/>
          <w:sz w:val="24"/>
          <w:szCs w:val="24"/>
        </w:rPr>
        <w:t xml:space="preserve">, Juan </w:t>
      </w:r>
      <w:proofErr w:type="spellStart"/>
      <w:r w:rsidRPr="00510F23">
        <w:rPr>
          <w:color w:val="000000"/>
          <w:sz w:val="24"/>
          <w:szCs w:val="24"/>
        </w:rPr>
        <w:t>Lavista</w:t>
      </w:r>
      <w:proofErr w:type="spellEnd"/>
      <w:r w:rsidRPr="00510F23">
        <w:rPr>
          <w:color w:val="000000"/>
          <w:sz w:val="24"/>
          <w:szCs w:val="24"/>
        </w:rPr>
        <w:t xml:space="preserve"> </w:t>
      </w:r>
      <w:proofErr w:type="spellStart"/>
      <w:r w:rsidRPr="00510F23">
        <w:rPr>
          <w:color w:val="000000"/>
          <w:sz w:val="24"/>
          <w:szCs w:val="24"/>
        </w:rPr>
        <w:t>Ferres</w:t>
      </w:r>
      <w:proofErr w:type="spellEnd"/>
      <w:r w:rsidRPr="00510F23">
        <w:rPr>
          <w:color w:val="000000"/>
          <w:sz w:val="24"/>
          <w:szCs w:val="24"/>
        </w:rPr>
        <w:t xml:space="preserve">, </w:t>
      </w:r>
      <w:proofErr w:type="spellStart"/>
      <w:r w:rsidRPr="00510F23">
        <w:rPr>
          <w:color w:val="000000"/>
          <w:sz w:val="24"/>
          <w:szCs w:val="24"/>
        </w:rPr>
        <w:t>Tamir</w:t>
      </w:r>
      <w:proofErr w:type="spellEnd"/>
      <w:r w:rsidRPr="00510F23">
        <w:rPr>
          <w:color w:val="000000"/>
          <w:sz w:val="24"/>
          <w:szCs w:val="24"/>
        </w:rPr>
        <w:t xml:space="preserve"> </w:t>
      </w:r>
      <w:proofErr w:type="spellStart"/>
      <w:r w:rsidRPr="00510F23">
        <w:rPr>
          <w:color w:val="000000"/>
          <w:sz w:val="24"/>
          <w:szCs w:val="24"/>
        </w:rPr>
        <w:t>Melamed</w:t>
      </w:r>
      <w:proofErr w:type="spellEnd"/>
      <w:r w:rsidRPr="00510F23">
        <w:rPr>
          <w:color w:val="000000"/>
          <w:sz w:val="24"/>
          <w:szCs w:val="24"/>
        </w:rPr>
        <w:t>,</w:t>
      </w:r>
      <w:r w:rsidRPr="00510F23">
        <w:rPr>
          <w:rStyle w:val="apple-converted-space"/>
          <w:color w:val="000000"/>
          <w:sz w:val="24"/>
          <w:szCs w:val="24"/>
        </w:rPr>
        <w:t> </w:t>
      </w:r>
      <w:hyperlink r:id="rId31" w:history="1">
        <w:r w:rsidRPr="00510F23">
          <w:rPr>
            <w:rStyle w:val="Hyperlink"/>
            <w:sz w:val="24"/>
            <w:szCs w:val="24"/>
          </w:rPr>
          <w:t>Online Experimentation at Microsoft</w:t>
        </w:r>
      </w:hyperlink>
      <w:r w:rsidRPr="00510F23">
        <w:rPr>
          <w:rStyle w:val="apple-converted-space"/>
          <w:color w:val="000000"/>
          <w:sz w:val="24"/>
          <w:szCs w:val="24"/>
        </w:rPr>
        <w:t> </w:t>
      </w:r>
    </w:p>
    <w:p w:rsidR="00510F23" w:rsidRPr="00510F23" w:rsidRDefault="00510F23" w:rsidP="005A16B5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10F23" w:rsidRDefault="00510F23" w:rsidP="00510F23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510F23" w:rsidRPr="00510F23" w:rsidRDefault="00510F23" w:rsidP="00510F23">
      <w:pPr>
        <w:spacing w:after="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</w:rPr>
      </w:pPr>
      <w:r w:rsidRPr="00510F2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</w:rPr>
        <w:t>Search Advertising</w:t>
      </w:r>
    </w:p>
    <w:p w:rsidR="008F0B12" w:rsidRPr="008F0B12" w:rsidRDefault="008F0B12" w:rsidP="008F0B12">
      <w:pPr>
        <w:pStyle w:val="ListParagraph"/>
        <w:numPr>
          <w:ilvl w:val="0"/>
          <w:numId w:val="50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Athey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, Susan and Glenn Ellison. "</w:t>
      </w:r>
      <w:r w:rsidRPr="008F0B12">
        <w:rPr>
          <w:rFonts w:ascii="Helvetica" w:eastAsia="Times New Roman" w:hAnsi="Helvetica" w:cs="Helvetica"/>
          <w:sz w:val="21"/>
          <w:szCs w:val="21"/>
        </w:rPr>
        <w:t xml:space="preserve">Position Auctions with Consumer Search,” </w:t>
      </w:r>
      <w:r w:rsidRPr="008F0B12">
        <w:rPr>
          <w:rFonts w:ascii="Helvetica" w:eastAsia="Times New Roman" w:hAnsi="Helvetica" w:cs="Helvetica"/>
          <w:i/>
          <w:sz w:val="21"/>
          <w:szCs w:val="21"/>
        </w:rPr>
        <w:t xml:space="preserve">Quarterly Journal of Economics, </w:t>
      </w:r>
      <w:r w:rsidRPr="008F0B12">
        <w:rPr>
          <w:rFonts w:ascii="Helvetica" w:eastAsia="Times New Roman" w:hAnsi="Helvetica" w:cs="Helvetica"/>
          <w:sz w:val="21"/>
          <w:szCs w:val="21"/>
        </w:rPr>
        <w:t xml:space="preserve">2011, Vol. 126, Issue 3, Pages 1213-1270.  </w:t>
      </w:r>
      <w:hyperlink r:id="rId32" w:history="1">
        <w:r w:rsidRPr="008F0B12">
          <w:rPr>
            <w:rStyle w:val="Hyperlink"/>
            <w:rFonts w:ascii="Helvetica" w:eastAsia="Times New Roman" w:hAnsi="Helvetica" w:cs="Helvetica"/>
            <w:sz w:val="21"/>
            <w:szCs w:val="21"/>
          </w:rPr>
          <w:t>http://economics.mit.edu/files/7560</w:t>
        </w:r>
      </w:hyperlink>
      <w:r w:rsidRPr="008F0B12">
        <w:rPr>
          <w:rFonts w:ascii="Helvetica" w:eastAsia="Times New Roman" w:hAnsi="Helvetica" w:cs="Helvetica"/>
          <w:sz w:val="21"/>
          <w:szCs w:val="21"/>
        </w:rPr>
        <w:t xml:space="preserve"> </w:t>
      </w:r>
    </w:p>
    <w:p w:rsidR="00510F23" w:rsidRDefault="00510F23" w:rsidP="00510F23">
      <w:pPr>
        <w:numPr>
          <w:ilvl w:val="0"/>
          <w:numId w:val="27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Athey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Susan and Denis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Nekipelov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, 2012, "An Empirical Model of Sponsored Search Advertising." </w:t>
      </w:r>
      <w:hyperlink r:id="rId33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http://faculty-gsb.stanford.edu/athey/documents/Structural_Sponsored_Search.pdf</w:t>
        </w:r>
      </w:hyperlink>
    </w:p>
    <w:p w:rsidR="008F0B12" w:rsidRPr="008F0B12" w:rsidRDefault="008F0B12" w:rsidP="008F0B12">
      <w:pPr>
        <w:numPr>
          <w:ilvl w:val="0"/>
          <w:numId w:val="28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Blake, Thomas, </w:t>
      </w: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Nosko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, Chris, and </w:t>
      </w: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Tadelis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, Steven. 2014. “Consumer Heterogeneity and Paid Search </w:t>
      </w:r>
      <w:proofErr w:type="spellStart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E</w:t>
      </w:r>
      <w:r w:rsidRPr="008F0B12">
        <w:rPr>
          <w:rFonts w:ascii="Cambria Math" w:eastAsia="Times New Roman" w:hAnsi="Cambria Math" w:cs="Cambria Math"/>
          <w:color w:val="333333"/>
          <w:sz w:val="21"/>
          <w:szCs w:val="21"/>
        </w:rPr>
        <w:t>ﬀ</w:t>
      </w:r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>ectiveness</w:t>
      </w:r>
      <w:proofErr w:type="spellEnd"/>
      <w:r w:rsidRPr="008F0B12">
        <w:rPr>
          <w:rFonts w:ascii="Helvetica" w:eastAsia="Times New Roman" w:hAnsi="Helvetica" w:cs="Helvetica"/>
          <w:color w:val="333333"/>
          <w:sz w:val="21"/>
          <w:szCs w:val="21"/>
        </w:rPr>
        <w:t xml:space="preserve">: A Large Scale Field Experiment”, Working Paper.  http://faculty.haas.berkeley.edu/stadelis/BNT_ECMA_rev.pdf </w:t>
      </w:r>
    </w:p>
    <w:p w:rsidR="00510F23" w:rsidRDefault="00510F23" w:rsidP="00510F23">
      <w:pPr>
        <w:numPr>
          <w:ilvl w:val="0"/>
          <w:numId w:val="3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Edelman, Benjamin,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Ostrovsky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Michael, and Schwartz, Michael. 2007. "</w:t>
      </w:r>
      <w:hyperlink r:id="rId34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Internet Advertising and the Generalized Second Price Auction: Selling Billions of Dollars Worth of Keywords.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"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American Economic Review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, 97(1), 242-259.</w:t>
      </w:r>
    </w:p>
    <w:p w:rsidR="00510F23" w:rsidRDefault="005A16B5" w:rsidP="00510F23">
      <w:pPr>
        <w:numPr>
          <w:ilvl w:val="0"/>
          <w:numId w:val="36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Edelman, Ben and Michael Schwarz.  </w:t>
      </w:r>
      <w:hyperlink r:id="rId35" w:history="1">
        <w:r w:rsidR="00510F23">
          <w:rPr>
            <w:rStyle w:val="Hyperlink"/>
            <w:rFonts w:ascii="Helvetica" w:eastAsia="Times New Roman" w:hAnsi="Helvetica" w:cs="Helvetica"/>
            <w:i/>
            <w:iCs/>
            <w:color w:val="3366CC"/>
            <w:sz w:val="21"/>
            <w:szCs w:val="21"/>
          </w:rPr>
          <w:t>Optimal Auction Design and Equilibrium Selection in Sponsored Search Auctions</w:t>
        </w:r>
      </w:hyperlink>
      <w:r w:rsidR="00510F23">
        <w:rPr>
          <w:rFonts w:ascii="Helvetica" w:eastAsia="Times New Roman" w:hAnsi="Helvetica" w:cs="Helvetica"/>
          <w:color w:val="333333"/>
          <w:sz w:val="21"/>
          <w:szCs w:val="21"/>
        </w:rPr>
        <w:t xml:space="preserve">. </w:t>
      </w:r>
      <w:r w:rsidR="00510F23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American Economic Review</w:t>
      </w:r>
      <w:r w:rsidR="00510F23">
        <w:rPr>
          <w:rFonts w:ascii="Helvetica" w:eastAsia="Times New Roman" w:hAnsi="Helvetica" w:cs="Helvetica"/>
          <w:color w:val="333333"/>
          <w:sz w:val="21"/>
          <w:szCs w:val="21"/>
        </w:rPr>
        <w:t xml:space="preserve">, 100, no. 2 (May 2010). </w:t>
      </w:r>
    </w:p>
    <w:p w:rsidR="00510F23" w:rsidRDefault="00510F23" w:rsidP="00510F23">
      <w:pPr>
        <w:numPr>
          <w:ilvl w:val="0"/>
          <w:numId w:val="37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Ostrovsky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Michael and Michael Schwarz, "</w:t>
      </w:r>
      <w:hyperlink r:id="rId36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Reserve Prices in Internet Advertising Auctions: A Field Experiment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," Stanford University, 2009.</w:t>
      </w:r>
    </w:p>
    <w:p w:rsidR="00510F23" w:rsidRDefault="00510F23" w:rsidP="00510F23">
      <w:pPr>
        <w:numPr>
          <w:ilvl w:val="0"/>
          <w:numId w:val="38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Varian, Hal. “The Economics of Internet Search.” Anglo Costa lecture. Rome, Italy, February 2007. (</w:t>
      </w:r>
      <w:hyperlink r:id="rId37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PDF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:rsidR="00510F23" w:rsidRDefault="00510F23" w:rsidP="00510F23">
      <w:pPr>
        <w:numPr>
          <w:ilvl w:val="0"/>
          <w:numId w:val="39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Varian, Hal R. 2006. "</w:t>
      </w:r>
      <w:hyperlink r:id="rId38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Position Auctions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." </w:t>
      </w:r>
    </w:p>
    <w:p w:rsidR="00510F23" w:rsidRDefault="00510F23" w:rsidP="00510F23">
      <w:pPr>
        <w:numPr>
          <w:ilvl w:val="0"/>
          <w:numId w:val="40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Varian, Hal R. 2009. "</w:t>
      </w:r>
      <w:hyperlink r:id="rId39" w:history="1">
        <w:r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Online Ad Auctions</w:t>
        </w:r>
      </w:hyperlink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 ", AER Papers and Proceedings, May 2009</w:t>
      </w:r>
    </w:p>
    <w:p w:rsidR="00510F23" w:rsidRDefault="00510F23" w:rsidP="00184FF3">
      <w:pPr>
        <w:tabs>
          <w:tab w:val="right" w:pos="9360"/>
        </w:tabs>
        <w:spacing w:line="240" w:lineRule="auto"/>
        <w:rPr>
          <w:b/>
          <w:i/>
          <w:sz w:val="24"/>
          <w:szCs w:val="24"/>
        </w:rPr>
      </w:pPr>
    </w:p>
    <w:p w:rsidR="00627B85" w:rsidRPr="005A16B5" w:rsidRDefault="00CA69DC" w:rsidP="00CA69DC">
      <w:pPr>
        <w:spacing w:after="0" w:line="300" w:lineRule="atLeast"/>
        <w:rPr>
          <w:b/>
          <w:i/>
          <w:sz w:val="24"/>
          <w:szCs w:val="24"/>
        </w:rPr>
      </w:pPr>
      <w:r w:rsidRPr="005A16B5">
        <w:rPr>
          <w:b/>
          <w:i/>
          <w:sz w:val="24"/>
          <w:szCs w:val="24"/>
        </w:rPr>
        <w:t>News Media</w:t>
      </w:r>
    </w:p>
    <w:p w:rsidR="0043066C" w:rsidRPr="0043066C" w:rsidRDefault="0043066C" w:rsidP="0043066C">
      <w:pPr>
        <w:pStyle w:val="ListParagraph"/>
        <w:numPr>
          <w:ilvl w:val="0"/>
          <w:numId w:val="47"/>
        </w:num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>Athey</w:t>
      </w:r>
      <w:proofErr w:type="spellEnd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 xml:space="preserve">, Susan, Emilio </w:t>
      </w:r>
      <w:proofErr w:type="spellStart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>Calvano</w:t>
      </w:r>
      <w:proofErr w:type="spellEnd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 xml:space="preserve">, and Joshua </w:t>
      </w:r>
      <w:proofErr w:type="spellStart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>Gans</w:t>
      </w:r>
      <w:proofErr w:type="spellEnd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>, “</w:t>
      </w:r>
      <w:hyperlink r:id="rId40" w:history="1">
        <w:r>
          <w:rPr>
            <w:rStyle w:val="Hyperlink"/>
          </w:rPr>
          <w:t>The Impact of the Internet on Advertising Markets for News Media"</w:t>
        </w:r>
      </w:hyperlink>
      <w:r>
        <w:t xml:space="preserve">, Working Paper. </w:t>
      </w:r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5A16B5" w:rsidRDefault="005A16B5" w:rsidP="005A16B5">
      <w:pPr>
        <w:numPr>
          <w:ilvl w:val="0"/>
          <w:numId w:val="2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Athey</w:t>
      </w:r>
      <w:proofErr w:type="spellEnd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 xml:space="preserve">, Susan and Markus </w:t>
      </w:r>
      <w:proofErr w:type="spellStart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Mobius</w:t>
      </w:r>
      <w:proofErr w:type="spellEnd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, "</w:t>
      </w:r>
      <w:hyperlink r:id="rId41" w:history="1">
        <w:r w:rsidRPr="00CA69DC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The Impact of News Aggregators on Internet News Consumption: </w:t>
        </w:r>
        <w:proofErr w:type="gramStart"/>
        <w:r w:rsidRPr="00CA69DC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The</w:t>
        </w:r>
        <w:proofErr w:type="gramEnd"/>
        <w:r w:rsidRPr="00CA69DC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 Case of Localization</w:t>
        </w:r>
      </w:hyperlink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," working paper.</w:t>
      </w:r>
    </w:p>
    <w:p w:rsidR="00CA69DC" w:rsidRDefault="00CA69DC" w:rsidP="00CA69DC">
      <w:pPr>
        <w:numPr>
          <w:ilvl w:val="0"/>
          <w:numId w:val="2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Chiou</w:t>
      </w:r>
      <w:proofErr w:type="spellEnd"/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, Leslie and Catherine Tucker, "</w:t>
      </w:r>
      <w:hyperlink r:id="rId42" w:history="1">
        <w:r w:rsidRPr="00CA69DC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>Copyright, Digitization, and Aggregation</w:t>
        </w:r>
      </w:hyperlink>
      <w:r w:rsidR="001004FC">
        <w:rPr>
          <w:rFonts w:ascii="Helvetica" w:eastAsia="Times New Roman" w:hAnsi="Helvetica" w:cs="Helvetica"/>
          <w:color w:val="333333"/>
          <w:sz w:val="21"/>
          <w:szCs w:val="21"/>
        </w:rPr>
        <w:t>," Working Paper</w:t>
      </w:r>
      <w:r w:rsidRPr="00CA69DC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EF0481" w:rsidRDefault="0043066C" w:rsidP="00EF0481">
      <w:pPr>
        <w:numPr>
          <w:ilvl w:val="0"/>
          <w:numId w:val="2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>Gentzkow</w:t>
      </w:r>
      <w:proofErr w:type="spellEnd"/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 xml:space="preserve">, Matthew, “Trading Dollars for Dollars: The Price of Attention Online and Offline,” </w:t>
      </w:r>
      <w:r w:rsidRPr="0043066C">
        <w:rPr>
          <w:rFonts w:ascii="Helvetica" w:eastAsia="Times New Roman" w:hAnsi="Helvetica" w:cs="Helvetica"/>
          <w:i/>
          <w:color w:val="333333"/>
          <w:sz w:val="21"/>
          <w:szCs w:val="21"/>
        </w:rPr>
        <w:t>American Economic Review</w:t>
      </w:r>
      <w:r w:rsidRPr="0043066C">
        <w:rPr>
          <w:rFonts w:ascii="Helvetica" w:eastAsia="Times New Roman" w:hAnsi="Helvetica" w:cs="Helvetica"/>
          <w:color w:val="333333"/>
          <w:sz w:val="21"/>
          <w:szCs w:val="21"/>
        </w:rPr>
        <w:t xml:space="preserve">, May, 2014.  </w:t>
      </w:r>
      <w:hyperlink r:id="rId43" w:history="1">
        <w:r w:rsidR="00EF0481" w:rsidRPr="003464A1">
          <w:rPr>
            <w:rStyle w:val="Hyperlink"/>
            <w:rFonts w:ascii="Helvetica" w:eastAsia="Times New Roman" w:hAnsi="Helvetica" w:cs="Helvetica"/>
            <w:sz w:val="21"/>
            <w:szCs w:val="21"/>
          </w:rPr>
          <w:t>http://faculty.chicagobooth.edu/matthew.gentzkow/research/DollarsForDollars.pdf</w:t>
        </w:r>
      </w:hyperlink>
      <w:r w:rsidR="00EF048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</w:p>
    <w:p w:rsidR="005A16B5" w:rsidRPr="00EF0481" w:rsidRDefault="00455AB8" w:rsidP="00EF0481">
      <w:pPr>
        <w:numPr>
          <w:ilvl w:val="0"/>
          <w:numId w:val="23"/>
        </w:num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</w:rPr>
        <w:t>Gentzkow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</w:rPr>
        <w:t>, Matthew and Shapiro, Jesse</w:t>
      </w:r>
      <w:r w:rsidR="005A16B5" w:rsidRPr="00EF0481">
        <w:rPr>
          <w:rFonts w:ascii="Helvetica" w:eastAsia="Times New Roman" w:hAnsi="Helvetica" w:cs="Helvetica"/>
          <w:color w:val="333333"/>
          <w:sz w:val="21"/>
          <w:szCs w:val="21"/>
        </w:rPr>
        <w:t>,</w:t>
      </w:r>
      <w:hyperlink r:id="rId44" w:history="1">
        <w:r w:rsidR="005A16B5" w:rsidRPr="00EF0481">
          <w:rPr>
            <w:rStyle w:val="Hyperlink"/>
            <w:rFonts w:ascii="Helvetica" w:eastAsia="Times New Roman" w:hAnsi="Helvetica" w:cs="Helvetica"/>
            <w:color w:val="3366CC"/>
            <w:sz w:val="21"/>
            <w:szCs w:val="21"/>
          </w:rPr>
          <w:t xml:space="preserve"> </w:t>
        </w:r>
      </w:hyperlink>
      <w:r w:rsidR="005A16B5" w:rsidRPr="00EF0481">
        <w:rPr>
          <w:rFonts w:ascii="Helvetica" w:eastAsia="Times New Roman" w:hAnsi="Helvetica" w:cs="Helvetica"/>
          <w:color w:val="333333"/>
          <w:sz w:val="21"/>
          <w:szCs w:val="21"/>
        </w:rPr>
        <w:t xml:space="preserve">"Ideological Segregation Online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 xml:space="preserve">and Offline," </w:t>
      </w:r>
      <w:r w:rsidR="00EF0481" w:rsidRPr="00EF0481">
        <w:rPr>
          <w:rFonts w:ascii="Helvetica" w:eastAsia="Times New Roman" w:hAnsi="Helvetica" w:cs="Helvetica"/>
          <w:i/>
          <w:color w:val="333333"/>
          <w:sz w:val="21"/>
          <w:szCs w:val="21"/>
        </w:rPr>
        <w:t>Quarterly Journal of Economics</w:t>
      </w:r>
      <w:r w:rsidR="00EF0481" w:rsidRPr="00EF0481">
        <w:rPr>
          <w:rFonts w:ascii="Helvetica" w:eastAsia="Times New Roman" w:hAnsi="Helvetica" w:cs="Helvetica"/>
          <w:color w:val="333333"/>
          <w:sz w:val="21"/>
          <w:szCs w:val="21"/>
        </w:rPr>
        <w:t>. 126 (4). November 2011.</w:t>
      </w:r>
    </w:p>
    <w:p w:rsidR="00CA69DC" w:rsidRPr="00CA69DC" w:rsidRDefault="00CA69DC" w:rsidP="00CA69DC">
      <w:pPr>
        <w:spacing w:after="0" w:line="300" w:lineRule="atLeast"/>
        <w:ind w:left="36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CA69DC" w:rsidRPr="00CA69DC" w:rsidRDefault="00CA69DC" w:rsidP="00CA69DC">
      <w:pPr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627B85" w:rsidRPr="00627B85" w:rsidRDefault="00627B85" w:rsidP="00184FF3">
      <w:pPr>
        <w:tabs>
          <w:tab w:val="right" w:pos="9360"/>
        </w:tabs>
        <w:spacing w:line="240" w:lineRule="auto"/>
        <w:rPr>
          <w:b/>
          <w:sz w:val="24"/>
          <w:szCs w:val="24"/>
        </w:rPr>
      </w:pPr>
    </w:p>
    <w:sectPr w:rsidR="00627B85" w:rsidRPr="00627B85" w:rsidSect="00140E34"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95" w:rsidRDefault="00637B95" w:rsidP="00DD4EC4">
      <w:pPr>
        <w:spacing w:after="0" w:line="240" w:lineRule="auto"/>
      </w:pPr>
      <w:r>
        <w:separator/>
      </w:r>
    </w:p>
  </w:endnote>
  <w:endnote w:type="continuationSeparator" w:id="0">
    <w:p w:rsidR="00637B95" w:rsidRDefault="00637B95" w:rsidP="00DD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95" w:rsidRDefault="00637B95" w:rsidP="00DD4EC4">
      <w:pPr>
        <w:spacing w:after="0" w:line="240" w:lineRule="auto"/>
      </w:pPr>
      <w:r>
        <w:separator/>
      </w:r>
    </w:p>
  </w:footnote>
  <w:footnote w:type="continuationSeparator" w:id="0">
    <w:p w:rsidR="00637B95" w:rsidRDefault="00637B95" w:rsidP="00DD4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72C"/>
    <w:multiLevelType w:val="multilevel"/>
    <w:tmpl w:val="5B043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00B6722B"/>
    <w:multiLevelType w:val="hybridMultilevel"/>
    <w:tmpl w:val="5E08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01765"/>
    <w:multiLevelType w:val="multilevel"/>
    <w:tmpl w:val="567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2966A8"/>
    <w:multiLevelType w:val="hybridMultilevel"/>
    <w:tmpl w:val="C9D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4D0B"/>
    <w:multiLevelType w:val="hybridMultilevel"/>
    <w:tmpl w:val="CB18E6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724BAD"/>
    <w:multiLevelType w:val="multilevel"/>
    <w:tmpl w:val="D258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BB0046D"/>
    <w:multiLevelType w:val="multilevel"/>
    <w:tmpl w:val="E0A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CA306E0"/>
    <w:multiLevelType w:val="multilevel"/>
    <w:tmpl w:val="BE7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AD3290"/>
    <w:multiLevelType w:val="multilevel"/>
    <w:tmpl w:val="E61E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392886"/>
    <w:multiLevelType w:val="hybridMultilevel"/>
    <w:tmpl w:val="4CD4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E009C"/>
    <w:multiLevelType w:val="multilevel"/>
    <w:tmpl w:val="391E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472A7B"/>
    <w:multiLevelType w:val="multilevel"/>
    <w:tmpl w:val="E824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8D25BC7"/>
    <w:multiLevelType w:val="multilevel"/>
    <w:tmpl w:val="5C3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E2604E"/>
    <w:multiLevelType w:val="hybridMultilevel"/>
    <w:tmpl w:val="B734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D2D96"/>
    <w:multiLevelType w:val="multilevel"/>
    <w:tmpl w:val="3FF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8B7A2A"/>
    <w:multiLevelType w:val="multilevel"/>
    <w:tmpl w:val="C46E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6DD340C"/>
    <w:multiLevelType w:val="multilevel"/>
    <w:tmpl w:val="FA7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97B0148"/>
    <w:multiLevelType w:val="multilevel"/>
    <w:tmpl w:val="A78E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7C128A"/>
    <w:multiLevelType w:val="multilevel"/>
    <w:tmpl w:val="D5C2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C0570F1"/>
    <w:multiLevelType w:val="multilevel"/>
    <w:tmpl w:val="4C28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C8E10C0"/>
    <w:multiLevelType w:val="hybridMultilevel"/>
    <w:tmpl w:val="9F644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904C73"/>
    <w:multiLevelType w:val="multilevel"/>
    <w:tmpl w:val="5F8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0F617C5"/>
    <w:multiLevelType w:val="hybridMultilevel"/>
    <w:tmpl w:val="4CD4C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304C4"/>
    <w:multiLevelType w:val="multilevel"/>
    <w:tmpl w:val="F84E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9C8724E"/>
    <w:multiLevelType w:val="multilevel"/>
    <w:tmpl w:val="F5C8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BAA30C7"/>
    <w:multiLevelType w:val="multilevel"/>
    <w:tmpl w:val="DC7C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CD02E46"/>
    <w:multiLevelType w:val="multilevel"/>
    <w:tmpl w:val="D8C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F450A87"/>
    <w:multiLevelType w:val="multilevel"/>
    <w:tmpl w:val="292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0F7022F"/>
    <w:multiLevelType w:val="multilevel"/>
    <w:tmpl w:val="D38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803683"/>
    <w:multiLevelType w:val="multilevel"/>
    <w:tmpl w:val="F080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72F6E3B"/>
    <w:multiLevelType w:val="multilevel"/>
    <w:tmpl w:val="4810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88D50F4"/>
    <w:multiLevelType w:val="multilevel"/>
    <w:tmpl w:val="A99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8DF314D"/>
    <w:multiLevelType w:val="multilevel"/>
    <w:tmpl w:val="2E6A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9A14D26"/>
    <w:multiLevelType w:val="multilevel"/>
    <w:tmpl w:val="CCC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A5536D1"/>
    <w:multiLevelType w:val="hybridMultilevel"/>
    <w:tmpl w:val="13504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F0D6C"/>
    <w:multiLevelType w:val="hybridMultilevel"/>
    <w:tmpl w:val="4006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E41D6"/>
    <w:multiLevelType w:val="hybridMultilevel"/>
    <w:tmpl w:val="FD6E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DF4A7E"/>
    <w:multiLevelType w:val="multilevel"/>
    <w:tmpl w:val="2CFC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15553EE"/>
    <w:multiLevelType w:val="multilevel"/>
    <w:tmpl w:val="3FAC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337747E"/>
    <w:multiLevelType w:val="multilevel"/>
    <w:tmpl w:val="90D2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48476CA"/>
    <w:multiLevelType w:val="multilevel"/>
    <w:tmpl w:val="ED568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>
    <w:nsid w:val="69D13282"/>
    <w:multiLevelType w:val="multilevel"/>
    <w:tmpl w:val="B164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B0B64E5"/>
    <w:multiLevelType w:val="multilevel"/>
    <w:tmpl w:val="F532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6380D42"/>
    <w:multiLevelType w:val="multilevel"/>
    <w:tmpl w:val="943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64E607C"/>
    <w:multiLevelType w:val="hybridMultilevel"/>
    <w:tmpl w:val="80D04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04EDD"/>
    <w:multiLevelType w:val="multilevel"/>
    <w:tmpl w:val="53CA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475867"/>
    <w:multiLevelType w:val="hybridMultilevel"/>
    <w:tmpl w:val="5B0E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47CCD"/>
    <w:multiLevelType w:val="hybridMultilevel"/>
    <w:tmpl w:val="81F29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066D2"/>
    <w:multiLevelType w:val="multilevel"/>
    <w:tmpl w:val="9FF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6"/>
  </w:num>
  <w:num w:numId="2">
    <w:abstractNumId w:val="3"/>
  </w:num>
  <w:num w:numId="3">
    <w:abstractNumId w:val="35"/>
  </w:num>
  <w:num w:numId="4">
    <w:abstractNumId w:val="9"/>
  </w:num>
  <w:num w:numId="5">
    <w:abstractNumId w:val="13"/>
  </w:num>
  <w:num w:numId="6">
    <w:abstractNumId w:val="22"/>
  </w:num>
  <w:num w:numId="7">
    <w:abstractNumId w:val="46"/>
  </w:num>
  <w:num w:numId="8">
    <w:abstractNumId w:val="47"/>
  </w:num>
  <w:num w:numId="9">
    <w:abstractNumId w:val="34"/>
  </w:num>
  <w:num w:numId="10">
    <w:abstractNumId w:val="40"/>
  </w:num>
  <w:num w:numId="11">
    <w:abstractNumId w:val="24"/>
  </w:num>
  <w:num w:numId="12">
    <w:abstractNumId w:val="0"/>
  </w:num>
  <w:num w:numId="13">
    <w:abstractNumId w:val="39"/>
  </w:num>
  <w:num w:numId="14">
    <w:abstractNumId w:val="18"/>
  </w:num>
  <w:num w:numId="15">
    <w:abstractNumId w:val="21"/>
  </w:num>
  <w:num w:numId="16">
    <w:abstractNumId w:val="14"/>
  </w:num>
  <w:num w:numId="17">
    <w:abstractNumId w:val="43"/>
  </w:num>
  <w:num w:numId="18">
    <w:abstractNumId w:val="10"/>
  </w:num>
  <w:num w:numId="19">
    <w:abstractNumId w:val="6"/>
  </w:num>
  <w:num w:numId="20">
    <w:abstractNumId w:val="23"/>
  </w:num>
  <w:num w:numId="21">
    <w:abstractNumId w:val="45"/>
  </w:num>
  <w:num w:numId="22">
    <w:abstractNumId w:val="19"/>
  </w:num>
  <w:num w:numId="23">
    <w:abstractNumId w:val="7"/>
  </w:num>
  <w:num w:numId="24">
    <w:abstractNumId w:val="28"/>
  </w:num>
  <w:num w:numId="25">
    <w:abstractNumId w:val="17"/>
  </w:num>
  <w:num w:numId="26">
    <w:abstractNumId w:val="37"/>
  </w:num>
  <w:num w:numId="27">
    <w:abstractNumId w:val="42"/>
  </w:num>
  <w:num w:numId="28">
    <w:abstractNumId w:val="2"/>
  </w:num>
  <w:num w:numId="29">
    <w:abstractNumId w:val="26"/>
  </w:num>
  <w:num w:numId="30">
    <w:abstractNumId w:val="11"/>
  </w:num>
  <w:num w:numId="31">
    <w:abstractNumId w:val="12"/>
  </w:num>
  <w:num w:numId="32">
    <w:abstractNumId w:val="15"/>
  </w:num>
  <w:num w:numId="33">
    <w:abstractNumId w:val="16"/>
  </w:num>
  <w:num w:numId="34">
    <w:abstractNumId w:val="31"/>
  </w:num>
  <w:num w:numId="35">
    <w:abstractNumId w:val="25"/>
  </w:num>
  <w:num w:numId="36">
    <w:abstractNumId w:val="33"/>
  </w:num>
  <w:num w:numId="37">
    <w:abstractNumId w:val="48"/>
  </w:num>
  <w:num w:numId="38">
    <w:abstractNumId w:val="38"/>
  </w:num>
  <w:num w:numId="39">
    <w:abstractNumId w:val="30"/>
  </w:num>
  <w:num w:numId="40">
    <w:abstractNumId w:val="5"/>
  </w:num>
  <w:num w:numId="41">
    <w:abstractNumId w:val="36"/>
  </w:num>
  <w:num w:numId="42">
    <w:abstractNumId w:val="27"/>
  </w:num>
  <w:num w:numId="43">
    <w:abstractNumId w:val="29"/>
  </w:num>
  <w:num w:numId="44">
    <w:abstractNumId w:val="41"/>
  </w:num>
  <w:num w:numId="45">
    <w:abstractNumId w:val="32"/>
  </w:num>
  <w:num w:numId="46">
    <w:abstractNumId w:val="8"/>
  </w:num>
  <w:num w:numId="47">
    <w:abstractNumId w:val="20"/>
  </w:num>
  <w:num w:numId="48">
    <w:abstractNumId w:val="1"/>
  </w:num>
  <w:num w:numId="49">
    <w:abstractNumId w:val="4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D4EC4"/>
    <w:rsid w:val="0006110B"/>
    <w:rsid w:val="001004FC"/>
    <w:rsid w:val="00113DA5"/>
    <w:rsid w:val="00130AB9"/>
    <w:rsid w:val="00140E34"/>
    <w:rsid w:val="0015007E"/>
    <w:rsid w:val="0015527D"/>
    <w:rsid w:val="0018146F"/>
    <w:rsid w:val="001834FE"/>
    <w:rsid w:val="00184FF3"/>
    <w:rsid w:val="001A7A63"/>
    <w:rsid w:val="001D1677"/>
    <w:rsid w:val="00223DE2"/>
    <w:rsid w:val="002E6FBA"/>
    <w:rsid w:val="003B086C"/>
    <w:rsid w:val="003D0D6D"/>
    <w:rsid w:val="0043066C"/>
    <w:rsid w:val="00436235"/>
    <w:rsid w:val="00455AB8"/>
    <w:rsid w:val="00473E2D"/>
    <w:rsid w:val="004A76E6"/>
    <w:rsid w:val="004C43A8"/>
    <w:rsid w:val="004E0E6E"/>
    <w:rsid w:val="004E54AD"/>
    <w:rsid w:val="00510484"/>
    <w:rsid w:val="00510F23"/>
    <w:rsid w:val="00547B07"/>
    <w:rsid w:val="005677CE"/>
    <w:rsid w:val="00586D22"/>
    <w:rsid w:val="005A16B5"/>
    <w:rsid w:val="005C0A45"/>
    <w:rsid w:val="006157CC"/>
    <w:rsid w:val="00621452"/>
    <w:rsid w:val="00627B85"/>
    <w:rsid w:val="00637B95"/>
    <w:rsid w:val="006E5C1F"/>
    <w:rsid w:val="006F50EE"/>
    <w:rsid w:val="00720B3D"/>
    <w:rsid w:val="007275EC"/>
    <w:rsid w:val="007372B7"/>
    <w:rsid w:val="00777974"/>
    <w:rsid w:val="007856BD"/>
    <w:rsid w:val="007C5C7D"/>
    <w:rsid w:val="007D3A3C"/>
    <w:rsid w:val="007D432E"/>
    <w:rsid w:val="007D62BB"/>
    <w:rsid w:val="007F3052"/>
    <w:rsid w:val="00853E68"/>
    <w:rsid w:val="00870F7C"/>
    <w:rsid w:val="00891243"/>
    <w:rsid w:val="008D1D46"/>
    <w:rsid w:val="008D6259"/>
    <w:rsid w:val="008E6693"/>
    <w:rsid w:val="008F0B12"/>
    <w:rsid w:val="00923FBD"/>
    <w:rsid w:val="0094510E"/>
    <w:rsid w:val="00961842"/>
    <w:rsid w:val="0096301D"/>
    <w:rsid w:val="009834B5"/>
    <w:rsid w:val="009F71CB"/>
    <w:rsid w:val="00A02BFF"/>
    <w:rsid w:val="00A61CF6"/>
    <w:rsid w:val="00A95F4C"/>
    <w:rsid w:val="00B0020A"/>
    <w:rsid w:val="00B03393"/>
    <w:rsid w:val="00B4723D"/>
    <w:rsid w:val="00B64110"/>
    <w:rsid w:val="00C34116"/>
    <w:rsid w:val="00C87FB5"/>
    <w:rsid w:val="00C91AF4"/>
    <w:rsid w:val="00CA099B"/>
    <w:rsid w:val="00CA69DC"/>
    <w:rsid w:val="00CB4FEB"/>
    <w:rsid w:val="00CC6748"/>
    <w:rsid w:val="00D03C58"/>
    <w:rsid w:val="00D142A5"/>
    <w:rsid w:val="00D36A46"/>
    <w:rsid w:val="00D76A0B"/>
    <w:rsid w:val="00D91B55"/>
    <w:rsid w:val="00DD4EC4"/>
    <w:rsid w:val="00DE7955"/>
    <w:rsid w:val="00E26CE1"/>
    <w:rsid w:val="00E604D0"/>
    <w:rsid w:val="00E67A97"/>
    <w:rsid w:val="00E75BAE"/>
    <w:rsid w:val="00E8716E"/>
    <w:rsid w:val="00EA7662"/>
    <w:rsid w:val="00ED6B09"/>
    <w:rsid w:val="00EF0481"/>
    <w:rsid w:val="00F05970"/>
    <w:rsid w:val="00F238F6"/>
    <w:rsid w:val="00F27AF3"/>
    <w:rsid w:val="00F27DA9"/>
    <w:rsid w:val="00F41B43"/>
    <w:rsid w:val="00F51D15"/>
    <w:rsid w:val="00FC3C61"/>
    <w:rsid w:val="00FF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EC4"/>
  </w:style>
  <w:style w:type="paragraph" w:styleId="Footer">
    <w:name w:val="footer"/>
    <w:basedOn w:val="Normal"/>
    <w:link w:val="FooterChar"/>
    <w:uiPriority w:val="99"/>
    <w:unhideWhenUsed/>
    <w:rsid w:val="00DD4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EC4"/>
  </w:style>
  <w:style w:type="paragraph" w:styleId="BalloonText">
    <w:name w:val="Balloon Text"/>
    <w:basedOn w:val="Normal"/>
    <w:link w:val="BalloonTextChar"/>
    <w:uiPriority w:val="99"/>
    <w:semiHidden/>
    <w:unhideWhenUsed/>
    <w:rsid w:val="00DD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3C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A76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1B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7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EC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10F23"/>
  </w:style>
  <w:style w:type="character" w:styleId="FollowedHyperlink">
    <w:name w:val="FollowedHyperlink"/>
    <w:basedOn w:val="DefaultParagraphFont"/>
    <w:uiPriority w:val="99"/>
    <w:semiHidden/>
    <w:unhideWhenUsed/>
    <w:rsid w:val="00A61C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omics.mit.edu/files/7560" TargetMode="External"/><Relationship Id="rId13" Type="http://schemas.openxmlformats.org/officeDocument/2006/relationships/hyperlink" Target="http://www.jstor.org/stable/3569859" TargetMode="External"/><Relationship Id="rId18" Type="http://schemas.openxmlformats.org/officeDocument/2006/relationships/hyperlink" Target="http://andreyfradkin.com/assets/Fradkin_JMP_Sep2014.pdf" TargetMode="External"/><Relationship Id="rId26" Type="http://schemas.openxmlformats.org/officeDocument/2006/relationships/hyperlink" Target="http://www.kellogg.northwestern.edu/Faculty/Directory/Zettelmeyer_Florian.aspx" TargetMode="External"/><Relationship Id="rId39" Type="http://schemas.openxmlformats.org/officeDocument/2006/relationships/hyperlink" Target="http://people.ischool.berkeley.edu/~hal/Papers/2009/online-ad-auctions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ey.iu.edu/mwildenb/searchtest.pdf" TargetMode="External"/><Relationship Id="rId34" Type="http://schemas.openxmlformats.org/officeDocument/2006/relationships/hyperlink" Target="http://www.atypon-link.com.ezp1.harvard.edu/AEAP/doi/abs/10.1257/aer.97.1.242" TargetMode="External"/><Relationship Id="rId42" Type="http://schemas.openxmlformats.org/officeDocument/2006/relationships/hyperlink" Target="http://papers.ssrn.com/sol3/papers.cfm?abstract_id=18642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bs.aeaweb.org/doi/pdfplus/10.1257/aer.91.3.454" TargetMode="External"/><Relationship Id="rId17" Type="http://schemas.openxmlformats.org/officeDocument/2006/relationships/hyperlink" Target="http://www.econ2.jhu.edu/People/Harrington/2611/ee_09.pdf" TargetMode="External"/><Relationship Id="rId25" Type="http://schemas.openxmlformats.org/officeDocument/2006/relationships/hyperlink" Target="http://www.kellogg.northwestern.edu/Faculty/Directory/Zettelmeyer_Florian.aspx" TargetMode="External"/><Relationship Id="rId33" Type="http://schemas.openxmlformats.org/officeDocument/2006/relationships/hyperlink" Target="http://faculty-gsb.stanford.edu/athey/documents/Structural_Sponsored_Search.pdf" TargetMode="External"/><Relationship Id="rId38" Type="http://schemas.openxmlformats.org/officeDocument/2006/relationships/hyperlink" Target="http://www.ischool.berkeley.edu/~hal/Papers/2006/position.pdf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oogle.com/url?q=http://qje.oxfordjournals.org/content/120/2/585.full.pdf+html&amp;sa=D&amp;sntz=1&amp;usg=AFQjCNFXfO1ORttXB-Wtg3Z4-W9SstEDeQ" TargetMode="External"/><Relationship Id="rId20" Type="http://schemas.openxmlformats.org/officeDocument/2006/relationships/hyperlink" Target="http://www.kelley.iu.edu/mwildenb/learning.pdf" TargetMode="External"/><Relationship Id="rId29" Type="http://schemas.openxmlformats.org/officeDocument/2006/relationships/hyperlink" Target="http://www.cpb.nl/sites/default/files/CPB-Lecture-2014-Information-Privacy-and-the-Internet-an-economic-perspective.pdf" TargetMode="External"/><Relationship Id="rId41" Type="http://schemas.openxmlformats.org/officeDocument/2006/relationships/hyperlink" Target="http://kuznets.harvard.edu/~athey/localnew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srn.com/abstract=1588920" TargetMode="External"/><Relationship Id="rId24" Type="http://schemas.openxmlformats.org/officeDocument/2006/relationships/hyperlink" Target="http://www.nber.org/papers/w8668.pdf?new_window=1" TargetMode="External"/><Relationship Id="rId32" Type="http://schemas.openxmlformats.org/officeDocument/2006/relationships/hyperlink" Target="http://economics.mit.edu/files/7560" TargetMode="External"/><Relationship Id="rId37" Type="http://schemas.openxmlformats.org/officeDocument/2006/relationships/hyperlink" Target="http://people.ischool.berkeley.edu/~hal/Papers/2007/costa-lecture.pdf" TargetMode="External"/><Relationship Id="rId40" Type="http://schemas.openxmlformats.org/officeDocument/2006/relationships/hyperlink" Target="http://faculty-gsb.stanford.edu/athey/documents/Athey-Calvano-Gans-media-14-10-07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eb.stanford.edu/~leinav/Search.pdf" TargetMode="External"/><Relationship Id="rId23" Type="http://schemas.openxmlformats.org/officeDocument/2006/relationships/hyperlink" Target="http://www.kellogg.northwestern.edu/Faculty/Directory/Zettelmeyer_Florian.aspx" TargetMode="External"/><Relationship Id="rId28" Type="http://schemas.openxmlformats.org/officeDocument/2006/relationships/hyperlink" Target="http://www.sciencedirect.com/science/article/pii/0167718794004749" TargetMode="External"/><Relationship Id="rId36" Type="http://schemas.openxmlformats.org/officeDocument/2006/relationships/hyperlink" Target="http://faculty-gsb.stanford.edu/ostrovsky/papers/rp.pdf" TargetMode="External"/><Relationship Id="rId10" Type="http://schemas.openxmlformats.org/officeDocument/2006/relationships/hyperlink" Target="http://andreyfradkin.com/assets/Fradkin_JMP_Sep2014.pdf" TargetMode="External"/><Relationship Id="rId19" Type="http://schemas.openxmlformats.org/officeDocument/2006/relationships/hyperlink" Target="http://pages.stern.nyu.edu/~aghose/transpd.pdf" TargetMode="External"/><Relationship Id="rId31" Type="http://schemas.openxmlformats.org/officeDocument/2006/relationships/hyperlink" Target="http://ai.stanford.edu/~ronnyk/ExPThinkWeek2009Public.pdf" TargetMode="External"/><Relationship Id="rId44" Type="http://schemas.openxmlformats.org/officeDocument/2006/relationships/hyperlink" Target="http://ssrn.com/abstract=1588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stanford.edu/~leinav/Search.pdf" TargetMode="External"/><Relationship Id="rId14" Type="http://schemas.openxmlformats.org/officeDocument/2006/relationships/hyperlink" Target="http://mansci.journal.informs.org/content/46/4/563.full.pdf" TargetMode="External"/><Relationship Id="rId22" Type="http://schemas.openxmlformats.org/officeDocument/2006/relationships/hyperlink" Target="http://www.nber.org/confer/2011/SI2011/PRIT/Telang.pdf" TargetMode="External"/><Relationship Id="rId27" Type="http://schemas.openxmlformats.org/officeDocument/2006/relationships/hyperlink" Target="http://papers.ssrn.com/sol3/papers.cfm?abstract_id=776003" TargetMode="External"/><Relationship Id="rId30" Type="http://schemas.openxmlformats.org/officeDocument/2006/relationships/hyperlink" Target="http://andreyfradkin.com/assets/Fradkin_JMP_Sep2014.pdf" TargetMode="External"/><Relationship Id="rId35" Type="http://schemas.openxmlformats.org/officeDocument/2006/relationships/hyperlink" Target="http://www.benedelman.org/publications/optimalauction.pdf" TargetMode="External"/><Relationship Id="rId43" Type="http://schemas.openxmlformats.org/officeDocument/2006/relationships/hyperlink" Target="http://faculty.chicagobooth.edu/matthew.gentzkow/research/DollarsForDolla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87302-8DDF-43CE-99BD-F91153CB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rshannon</cp:lastModifiedBy>
  <cp:revision>2</cp:revision>
  <dcterms:created xsi:type="dcterms:W3CDTF">2015-02-24T16:00:00Z</dcterms:created>
  <dcterms:modified xsi:type="dcterms:W3CDTF">2015-02-24T16:00:00Z</dcterms:modified>
</cp:coreProperties>
</file>