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E90" w:rsidRDefault="00005E90" w:rsidP="00005E90">
      <w:pPr>
        <w:spacing w:after="6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STUDENT LOANS, COLLEGE CHOICE AND </w:t>
      </w:r>
    </w:p>
    <w:p w:rsidR="00005E90" w:rsidRPr="0048671F" w:rsidRDefault="00005E90" w:rsidP="00005E90">
      <w:pPr>
        <w:spacing w:after="60" w:line="240" w:lineRule="auto"/>
        <w:jc w:val="center"/>
        <w:rPr>
          <w:rFonts w:ascii="Times New Roman" w:hAnsi="Times New Roman" w:cs="Times New Roman"/>
          <w:sz w:val="28"/>
          <w:szCs w:val="28"/>
        </w:rPr>
      </w:pPr>
      <w:r>
        <w:rPr>
          <w:rFonts w:ascii="Times New Roman" w:hAnsi="Times New Roman" w:cs="Times New Roman"/>
          <w:sz w:val="28"/>
          <w:szCs w:val="28"/>
        </w:rPr>
        <w:t>INFORMATION ON THE RETURNS TO HIGHER EDUCATION</w:t>
      </w:r>
    </w:p>
    <w:p w:rsidR="00005E90" w:rsidRDefault="00005E90" w:rsidP="00005E90">
      <w:pPr>
        <w:spacing w:after="60" w:line="240" w:lineRule="auto"/>
        <w:jc w:val="center"/>
        <w:rPr>
          <w:rFonts w:ascii="Times New Roman" w:hAnsi="Times New Roman" w:cs="Times New Roman"/>
          <w:sz w:val="28"/>
          <w:szCs w:val="28"/>
        </w:rPr>
      </w:pPr>
    </w:p>
    <w:p w:rsidR="00005E90" w:rsidRPr="00F74615" w:rsidRDefault="00005E90" w:rsidP="00005E90">
      <w:pPr>
        <w:spacing w:after="60" w:line="240" w:lineRule="auto"/>
        <w:rPr>
          <w:rFonts w:ascii="Times New Roman" w:hAnsi="Times New Roman" w:cs="Times New Roman"/>
          <w:b/>
          <w:sz w:val="28"/>
          <w:szCs w:val="28"/>
        </w:rPr>
      </w:pPr>
    </w:p>
    <w:p w:rsidR="00005E90" w:rsidRDefault="00005E90" w:rsidP="00005E90">
      <w:pPr>
        <w:jc w:val="center"/>
        <w:rPr>
          <w:rFonts w:ascii="Times New Roman" w:hAnsi="Times New Roman" w:cs="Times New Roman"/>
        </w:rPr>
      </w:pPr>
      <w:proofErr w:type="gramStart"/>
      <w:r>
        <w:rPr>
          <w:rFonts w:ascii="Times New Roman" w:hAnsi="Times New Roman" w:cs="Times New Roman"/>
        </w:rPr>
        <w:t>by</w:t>
      </w:r>
      <w:proofErr w:type="gramEnd"/>
    </w:p>
    <w:p w:rsidR="00005E90" w:rsidRDefault="00005E90" w:rsidP="00005E90">
      <w:pPr>
        <w:jc w:val="center"/>
        <w:rPr>
          <w:rFonts w:ascii="Times New Roman" w:hAnsi="Times New Roman" w:cs="Times New Roman"/>
        </w:rPr>
      </w:pPr>
    </w:p>
    <w:tbl>
      <w:tblPr>
        <w:tblStyle w:val="TableGrid"/>
        <w:tblW w:w="10088" w:type="dxa"/>
        <w:tblInd w:w="-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2"/>
        <w:gridCol w:w="3363"/>
        <w:gridCol w:w="3363"/>
      </w:tblGrid>
      <w:tr w:rsidR="00005E90" w:rsidTr="00741F08">
        <w:trPr>
          <w:trHeight w:val="1621"/>
        </w:trPr>
        <w:tc>
          <w:tcPr>
            <w:tcW w:w="3362" w:type="dxa"/>
          </w:tcPr>
          <w:p w:rsidR="00005E90" w:rsidRDefault="00005E90" w:rsidP="00741F08">
            <w:pPr>
              <w:contextualSpacing/>
              <w:jc w:val="center"/>
              <w:rPr>
                <w:rFonts w:ascii="Times New Roman" w:hAnsi="Times New Roman" w:cs="Times New Roman"/>
              </w:rPr>
            </w:pPr>
            <w:r>
              <w:rPr>
                <w:rFonts w:ascii="Times New Roman" w:hAnsi="Times New Roman" w:cs="Times New Roman"/>
              </w:rPr>
              <w:t>Justine Hastings</w:t>
            </w:r>
          </w:p>
          <w:p w:rsidR="00005E90" w:rsidRDefault="00005E90" w:rsidP="00741F08">
            <w:pPr>
              <w:contextualSpacing/>
              <w:jc w:val="center"/>
              <w:rPr>
                <w:rFonts w:ascii="Times New Roman" w:hAnsi="Times New Roman" w:cs="Times New Roman"/>
              </w:rPr>
            </w:pPr>
            <w:r>
              <w:rPr>
                <w:rFonts w:ascii="Times New Roman" w:hAnsi="Times New Roman" w:cs="Times New Roman"/>
              </w:rPr>
              <w:t>Brown University and NBER</w:t>
            </w:r>
          </w:p>
          <w:p w:rsidR="00005E90" w:rsidRDefault="005D4125" w:rsidP="00741F08">
            <w:pPr>
              <w:contextualSpacing/>
              <w:jc w:val="center"/>
              <w:rPr>
                <w:rFonts w:ascii="Times New Roman" w:hAnsi="Times New Roman" w:cs="Times New Roman"/>
              </w:rPr>
            </w:pPr>
            <w:hyperlink r:id="rId6" w:history="1">
              <w:r w:rsidR="00005E90" w:rsidRPr="00E10242">
                <w:rPr>
                  <w:rStyle w:val="Hyperlink"/>
                  <w:rFonts w:ascii="Times New Roman" w:hAnsi="Times New Roman" w:cs="Times New Roman"/>
                </w:rPr>
                <w:t>justine</w:t>
              </w:r>
              <w:r w:rsidR="00005E90">
                <w:rPr>
                  <w:rStyle w:val="Hyperlink"/>
                  <w:rFonts w:ascii="Times New Roman" w:hAnsi="Times New Roman" w:cs="Times New Roman"/>
                </w:rPr>
                <w:t>_</w:t>
              </w:r>
              <w:r w:rsidR="00005E90" w:rsidRPr="00E10242">
                <w:rPr>
                  <w:rStyle w:val="Hyperlink"/>
                  <w:rFonts w:ascii="Times New Roman" w:hAnsi="Times New Roman" w:cs="Times New Roman"/>
                </w:rPr>
                <w:t>hastings@brown.edu</w:t>
              </w:r>
            </w:hyperlink>
          </w:p>
          <w:p w:rsidR="00005E90" w:rsidRDefault="00005E90" w:rsidP="00741F08">
            <w:pPr>
              <w:contextualSpacing/>
              <w:rPr>
                <w:rFonts w:ascii="Times New Roman" w:hAnsi="Times New Roman" w:cs="Times New Roman"/>
              </w:rPr>
            </w:pPr>
          </w:p>
        </w:tc>
        <w:tc>
          <w:tcPr>
            <w:tcW w:w="3363" w:type="dxa"/>
          </w:tcPr>
          <w:p w:rsidR="00005E90" w:rsidRDefault="00005E90" w:rsidP="00741F08">
            <w:pPr>
              <w:contextualSpacing/>
              <w:jc w:val="center"/>
              <w:rPr>
                <w:rFonts w:ascii="Times New Roman" w:hAnsi="Times New Roman" w:cs="Times New Roman"/>
              </w:rPr>
            </w:pPr>
            <w:r>
              <w:rPr>
                <w:rFonts w:ascii="Times New Roman" w:hAnsi="Times New Roman" w:cs="Times New Roman"/>
              </w:rPr>
              <w:t xml:space="preserve">              Christopher A. Neilson</w:t>
            </w:r>
          </w:p>
          <w:p w:rsidR="00005E90" w:rsidRDefault="00005E90" w:rsidP="00741F08">
            <w:pPr>
              <w:contextualSpacing/>
              <w:jc w:val="center"/>
              <w:rPr>
                <w:rFonts w:ascii="Times New Roman" w:hAnsi="Times New Roman" w:cs="Times New Roman"/>
              </w:rPr>
            </w:pPr>
            <w:r>
              <w:rPr>
                <w:rFonts w:ascii="Times New Roman" w:hAnsi="Times New Roman" w:cs="Times New Roman"/>
              </w:rPr>
              <w:t xml:space="preserve">                 NYU, Stern </w:t>
            </w:r>
          </w:p>
          <w:p w:rsidR="00005E90" w:rsidRDefault="00005E90" w:rsidP="00741F08">
            <w:pPr>
              <w:contextualSpacing/>
              <w:jc w:val="center"/>
              <w:rPr>
                <w:rFonts w:ascii="Times New Roman" w:hAnsi="Times New Roman" w:cs="Times New Roman"/>
              </w:rPr>
            </w:pPr>
            <w:r>
              <w:rPr>
                <w:rFonts w:ascii="Times New Roman" w:hAnsi="Times New Roman" w:cs="Times New Roman"/>
              </w:rPr>
              <w:t xml:space="preserve">                 </w:t>
            </w:r>
            <w:hyperlink r:id="rId7" w:history="1">
              <w:r w:rsidRPr="005F3F65">
                <w:rPr>
                  <w:rStyle w:val="Hyperlink"/>
                  <w:rFonts w:ascii="Times New Roman" w:hAnsi="Times New Roman" w:cs="Times New Roman"/>
                </w:rPr>
                <w:t>cneilson@nyu.stern.edu</w:t>
              </w:r>
            </w:hyperlink>
          </w:p>
          <w:p w:rsidR="00005E90" w:rsidRDefault="00005E90" w:rsidP="00741F08">
            <w:pPr>
              <w:contextualSpacing/>
              <w:jc w:val="center"/>
              <w:rPr>
                <w:rFonts w:ascii="Times New Roman" w:hAnsi="Times New Roman" w:cs="Times New Roman"/>
              </w:rPr>
            </w:pPr>
          </w:p>
        </w:tc>
        <w:tc>
          <w:tcPr>
            <w:tcW w:w="3363" w:type="dxa"/>
          </w:tcPr>
          <w:p w:rsidR="00005E90" w:rsidRDefault="00005E90" w:rsidP="00741F08">
            <w:pPr>
              <w:contextualSpacing/>
              <w:jc w:val="center"/>
              <w:rPr>
                <w:rFonts w:ascii="Times New Roman" w:hAnsi="Times New Roman" w:cs="Times New Roman"/>
              </w:rPr>
            </w:pPr>
            <w:r>
              <w:rPr>
                <w:rFonts w:ascii="Times New Roman" w:hAnsi="Times New Roman" w:cs="Times New Roman"/>
              </w:rPr>
              <w:t>Seth D. Zimmerman</w:t>
            </w:r>
          </w:p>
          <w:p w:rsidR="00005E90" w:rsidRDefault="00005E90" w:rsidP="00741F08">
            <w:pPr>
              <w:contextualSpacing/>
              <w:jc w:val="center"/>
              <w:rPr>
                <w:rFonts w:ascii="Times New Roman" w:hAnsi="Times New Roman" w:cs="Times New Roman"/>
              </w:rPr>
            </w:pPr>
            <w:r>
              <w:rPr>
                <w:rFonts w:ascii="Times New Roman" w:hAnsi="Times New Roman" w:cs="Times New Roman"/>
              </w:rPr>
              <w:t>Princeton University</w:t>
            </w:r>
            <w:r w:rsidDel="00BF103B">
              <w:rPr>
                <w:rFonts w:ascii="Times New Roman" w:hAnsi="Times New Roman" w:cs="Times New Roman"/>
              </w:rPr>
              <w:t xml:space="preserve"> </w:t>
            </w:r>
          </w:p>
          <w:p w:rsidR="00005E90" w:rsidRDefault="005D4125" w:rsidP="00741F08">
            <w:pPr>
              <w:contextualSpacing/>
              <w:jc w:val="center"/>
              <w:rPr>
                <w:rFonts w:ascii="Times New Roman" w:hAnsi="Times New Roman" w:cs="Times New Roman"/>
              </w:rPr>
            </w:pPr>
            <w:hyperlink r:id="rId8" w:history="1">
              <w:r w:rsidR="00005E90" w:rsidRPr="005F3F65">
                <w:rPr>
                  <w:rStyle w:val="Hyperlink"/>
                  <w:rFonts w:ascii="Times New Roman" w:hAnsi="Times New Roman" w:cs="Times New Roman"/>
                </w:rPr>
                <w:t>sethz@princeton.edu</w:t>
              </w:r>
            </w:hyperlink>
          </w:p>
        </w:tc>
      </w:tr>
    </w:tbl>
    <w:p w:rsidR="00005E90" w:rsidRDefault="00005E90" w:rsidP="00005E90">
      <w:pPr>
        <w:contextualSpacing/>
        <w:jc w:val="center"/>
        <w:rPr>
          <w:rFonts w:ascii="Times New Roman" w:hAnsi="Times New Roman" w:cs="Times New Roman"/>
          <w:sz w:val="40"/>
          <w:szCs w:val="40"/>
        </w:rPr>
      </w:pPr>
    </w:p>
    <w:p w:rsidR="00005E90" w:rsidRPr="00005E90" w:rsidRDefault="00005E90" w:rsidP="00005E90">
      <w:pPr>
        <w:contextualSpacing/>
        <w:jc w:val="center"/>
        <w:rPr>
          <w:rFonts w:ascii="Times New Roman" w:hAnsi="Times New Roman" w:cs="Times New Roman"/>
          <w:sz w:val="40"/>
          <w:szCs w:val="40"/>
        </w:rPr>
      </w:pPr>
      <w:r w:rsidRPr="00005E90">
        <w:rPr>
          <w:rFonts w:ascii="Times New Roman" w:hAnsi="Times New Roman" w:cs="Times New Roman"/>
          <w:sz w:val="40"/>
          <w:szCs w:val="40"/>
        </w:rPr>
        <w:t>Policy Brief</w:t>
      </w:r>
    </w:p>
    <w:p w:rsidR="00005E90" w:rsidRDefault="00005E90" w:rsidP="00005E90">
      <w:pPr>
        <w:jc w:val="both"/>
        <w:rPr>
          <w:rFonts w:ascii="Times New Roman" w:hAnsi="Times New Roman" w:cs="Times New Roman"/>
          <w:u w:val="single"/>
        </w:rPr>
      </w:pPr>
    </w:p>
    <w:p w:rsidR="00005E90" w:rsidRDefault="00005E90" w:rsidP="00005E90">
      <w:pPr>
        <w:jc w:val="both"/>
        <w:rPr>
          <w:rFonts w:ascii="Times New Roman" w:hAnsi="Times New Roman" w:cs="Times New Roman"/>
          <w:color w:val="222222"/>
          <w:sz w:val="20"/>
          <w:szCs w:val="20"/>
          <w:shd w:val="clear" w:color="auto" w:fill="FFFFFF"/>
        </w:rPr>
      </w:pPr>
      <w:r w:rsidRPr="003F5065">
        <w:rPr>
          <w:rFonts w:ascii="Times New Roman" w:hAnsi="Times New Roman" w:cs="Times New Roman"/>
          <w:sz w:val="20"/>
          <w:szCs w:val="20"/>
        </w:rPr>
        <w:t xml:space="preserve">We present the results of a randomized intervention in which we provided college applicants in Chile with information about institution- and field of study-specific earnings and debt outcomes. </w:t>
      </w:r>
      <w:r>
        <w:rPr>
          <w:rFonts w:ascii="Times New Roman" w:hAnsi="Times New Roman" w:cs="Times New Roman"/>
          <w:sz w:val="20"/>
          <w:szCs w:val="20"/>
        </w:rPr>
        <w:t xml:space="preserve">We assemble this information by linking administrative records of high school, college, and standardized testing records for the population of high school graduates in Chile between 2000 and 2013 to administrative tax records. We accompany our information intervention with surveys measuring baseline earnings and cost expectations as well as preferences over degree programs. We find that students have unbiased but highly variable beliefs about tuition costs, and upward-biased beliefs about earnings outcomes for past graduates of their first-choice degree programs. Poorer students have less accurate information on earnings and costs, and choose degrees with lower predicted returns from the options available to them. The informational intervention does not affect whether students enroll in higher education, but does cause low-SES students to enroll in degrees with modestly higher predicted returns. Consistent with the predictions of a model of choice under imperfect information, these effects are driven by less-informed students and students with less intense degree-specific preferences. Effects of the intervention are close to zero for students receiving state-backed loans, raising concerns about the efficacy information-based policies as strategies for lowering student loan default rates and encouraging sound financial education decisions. </w:t>
      </w:r>
    </w:p>
    <w:p w:rsidR="00005E90" w:rsidRDefault="00005E90" w:rsidP="00005E90">
      <w:pPr>
        <w:pBdr>
          <w:bottom w:val="single" w:sz="12" w:space="0" w:color="auto"/>
        </w:pBdr>
        <w:rPr>
          <w:rFonts w:ascii="Times New Roman" w:hAnsi="Times New Roman" w:cs="Times New Roman"/>
        </w:rPr>
      </w:pPr>
    </w:p>
    <w:p w:rsidR="00105B42" w:rsidRPr="00F924CB" w:rsidRDefault="00005E90" w:rsidP="00005E90">
      <w:pPr>
        <w:spacing w:after="240" w:line="240" w:lineRule="auto"/>
        <w:rPr>
          <w:rFonts w:ascii="Times New Roman" w:hAnsi="Times New Roman" w:cs="Times New Roman"/>
          <w:sz w:val="24"/>
          <w:szCs w:val="24"/>
        </w:rPr>
      </w:pPr>
      <w:r w:rsidRPr="00F95DE5">
        <w:rPr>
          <w:rFonts w:ascii="Times New Roman" w:hAnsi="Times New Roman" w:cs="Times New Roman"/>
          <w:sz w:val="18"/>
          <w:szCs w:val="18"/>
        </w:rPr>
        <w:t>*</w:t>
      </w:r>
      <w:r w:rsidRPr="007A11AD">
        <w:rPr>
          <w:rFonts w:ascii="Times New Roman" w:hAnsi="Times New Roman" w:cs="Times New Roman"/>
          <w:sz w:val="20"/>
          <w:szCs w:val="20"/>
        </w:rPr>
        <w:t xml:space="preserve"> </w:t>
      </w:r>
      <w:r w:rsidRPr="007A11AD">
        <w:rPr>
          <w:rFonts w:ascii="Times New Roman" w:hAnsi="Times New Roman" w:cs="Times New Roman"/>
          <w:sz w:val="19"/>
          <w:szCs w:val="19"/>
        </w:rPr>
        <w:t>We than</w:t>
      </w:r>
      <w:r>
        <w:rPr>
          <w:rFonts w:ascii="Times New Roman" w:hAnsi="Times New Roman" w:cs="Times New Roman"/>
          <w:sz w:val="19"/>
          <w:szCs w:val="19"/>
        </w:rPr>
        <w:t xml:space="preserve">k Noele </w:t>
      </w:r>
      <w:proofErr w:type="spellStart"/>
      <w:r>
        <w:rPr>
          <w:rFonts w:ascii="Times New Roman" w:hAnsi="Times New Roman" w:cs="Times New Roman"/>
          <w:sz w:val="19"/>
          <w:szCs w:val="19"/>
        </w:rPr>
        <w:t>Aabye</w:t>
      </w:r>
      <w:proofErr w:type="spellEnd"/>
      <w:r>
        <w:rPr>
          <w:rFonts w:ascii="Times New Roman" w:hAnsi="Times New Roman" w:cs="Times New Roman"/>
          <w:sz w:val="19"/>
          <w:szCs w:val="19"/>
        </w:rPr>
        <w:t xml:space="preserve">, Phillip Ross, </w:t>
      </w:r>
      <w:proofErr w:type="spellStart"/>
      <w:r w:rsidRPr="007A11AD">
        <w:rPr>
          <w:rFonts w:ascii="Times New Roman" w:hAnsi="Times New Roman" w:cs="Times New Roman"/>
          <w:sz w:val="19"/>
          <w:szCs w:val="19"/>
        </w:rPr>
        <w:t>Unika</w:t>
      </w:r>
      <w:proofErr w:type="spellEnd"/>
      <w:r w:rsidRPr="007A11AD">
        <w:rPr>
          <w:rFonts w:ascii="Times New Roman" w:hAnsi="Times New Roman" w:cs="Times New Roman"/>
          <w:sz w:val="19"/>
          <w:szCs w:val="19"/>
        </w:rPr>
        <w:t xml:space="preserve"> </w:t>
      </w:r>
      <w:proofErr w:type="spellStart"/>
      <w:r w:rsidRPr="007A11AD">
        <w:rPr>
          <w:rFonts w:ascii="Times New Roman" w:hAnsi="Times New Roman" w:cs="Times New Roman"/>
          <w:sz w:val="19"/>
          <w:szCs w:val="19"/>
        </w:rPr>
        <w:t>Shrestha</w:t>
      </w:r>
      <w:proofErr w:type="spellEnd"/>
      <w:r>
        <w:rPr>
          <w:rFonts w:ascii="Times New Roman" w:hAnsi="Times New Roman" w:cs="Times New Roman"/>
          <w:sz w:val="19"/>
          <w:szCs w:val="19"/>
        </w:rPr>
        <w:t>, Anthony Thomas and Lindsey Wilson</w:t>
      </w:r>
      <w:r w:rsidRPr="007A11AD">
        <w:rPr>
          <w:rFonts w:ascii="Times New Roman" w:hAnsi="Times New Roman" w:cs="Times New Roman"/>
          <w:sz w:val="19"/>
          <w:szCs w:val="19"/>
        </w:rPr>
        <w:t xml:space="preserve"> for outstanding research assistance. We thank Nadia Vasquez, Pablo </w:t>
      </w:r>
      <w:proofErr w:type="spellStart"/>
      <w:r w:rsidRPr="007A11AD">
        <w:rPr>
          <w:rFonts w:ascii="Times New Roman" w:hAnsi="Times New Roman" w:cs="Times New Roman"/>
          <w:sz w:val="19"/>
          <w:szCs w:val="19"/>
        </w:rPr>
        <w:t>Maino</w:t>
      </w:r>
      <w:proofErr w:type="spellEnd"/>
      <w:r w:rsidRPr="007A11AD">
        <w:rPr>
          <w:rFonts w:ascii="Times New Roman" w:hAnsi="Times New Roman" w:cs="Times New Roman"/>
          <w:sz w:val="19"/>
          <w:szCs w:val="19"/>
        </w:rPr>
        <w:t xml:space="preserve">, Valeria </w:t>
      </w:r>
      <w:proofErr w:type="spellStart"/>
      <w:r w:rsidRPr="007A11AD">
        <w:rPr>
          <w:rFonts w:ascii="Times New Roman" w:hAnsi="Times New Roman" w:cs="Times New Roman"/>
          <w:sz w:val="19"/>
          <w:szCs w:val="19"/>
        </w:rPr>
        <w:t>Maino</w:t>
      </w:r>
      <w:proofErr w:type="spellEnd"/>
      <w:r w:rsidRPr="007A11AD">
        <w:rPr>
          <w:rFonts w:ascii="Times New Roman" w:hAnsi="Times New Roman" w:cs="Times New Roman"/>
          <w:sz w:val="19"/>
          <w:szCs w:val="19"/>
        </w:rPr>
        <w:t xml:space="preserve">, and </w:t>
      </w:r>
      <w:proofErr w:type="spellStart"/>
      <w:r w:rsidRPr="007A11AD">
        <w:rPr>
          <w:rFonts w:ascii="Times New Roman" w:hAnsi="Times New Roman" w:cs="Times New Roman"/>
          <w:sz w:val="19"/>
          <w:szCs w:val="19"/>
        </w:rPr>
        <w:t>Jatin</w:t>
      </w:r>
      <w:proofErr w:type="spellEnd"/>
      <w:r w:rsidRPr="007A11AD">
        <w:rPr>
          <w:rFonts w:ascii="Times New Roman" w:hAnsi="Times New Roman" w:cs="Times New Roman"/>
          <w:sz w:val="19"/>
          <w:szCs w:val="19"/>
        </w:rPr>
        <w:t xml:space="preserve"> Patel for assistance with locating, collecting and digitizing data records. J-PAL Latin America and in particular Elizabeth Coble provided excellent field assistance. We thank Ivan Silva of DEMRE for help locating and accessing data records. We thank the excellent leadership and staff at the Chilean Ministry of Education for their invaluable support of these projects including </w:t>
      </w:r>
      <w:proofErr w:type="spellStart"/>
      <w:r w:rsidRPr="007A11AD">
        <w:rPr>
          <w:rFonts w:ascii="Times New Roman" w:hAnsi="Times New Roman" w:cs="Times New Roman"/>
          <w:sz w:val="19"/>
          <w:szCs w:val="19"/>
        </w:rPr>
        <w:t>Harald</w:t>
      </w:r>
      <w:proofErr w:type="spellEnd"/>
      <w:r w:rsidRPr="007A11AD">
        <w:rPr>
          <w:rFonts w:ascii="Times New Roman" w:hAnsi="Times New Roman" w:cs="Times New Roman"/>
          <w:sz w:val="19"/>
          <w:szCs w:val="19"/>
        </w:rPr>
        <w:t xml:space="preserve"> Beyer, Fernando Rojas, Loreto Cox </w:t>
      </w:r>
      <w:proofErr w:type="spellStart"/>
      <w:r w:rsidRPr="007A11AD">
        <w:rPr>
          <w:rFonts w:ascii="Times New Roman" w:hAnsi="Times New Roman" w:cs="Times New Roman"/>
          <w:sz w:val="19"/>
          <w:szCs w:val="19"/>
        </w:rPr>
        <w:t>Alcaíno</w:t>
      </w:r>
      <w:proofErr w:type="spellEnd"/>
      <w:r w:rsidRPr="007A11AD">
        <w:rPr>
          <w:rFonts w:ascii="Times New Roman" w:hAnsi="Times New Roman" w:cs="Times New Roman"/>
          <w:sz w:val="19"/>
          <w:szCs w:val="19"/>
        </w:rPr>
        <w:t xml:space="preserve">, Andrés Barrios, Fernando Claro, Francisco Lagos, Lorena Silva, </w:t>
      </w:r>
      <w:proofErr w:type="spellStart"/>
      <w:r w:rsidRPr="007A11AD">
        <w:rPr>
          <w:rFonts w:ascii="Times New Roman" w:hAnsi="Times New Roman" w:cs="Times New Roman"/>
          <w:sz w:val="19"/>
          <w:szCs w:val="19"/>
        </w:rPr>
        <w:t>Anely</w:t>
      </w:r>
      <w:proofErr w:type="spellEnd"/>
      <w:r w:rsidRPr="007A11AD">
        <w:rPr>
          <w:rFonts w:ascii="Times New Roman" w:hAnsi="Times New Roman" w:cs="Times New Roman"/>
          <w:sz w:val="19"/>
          <w:szCs w:val="19"/>
        </w:rPr>
        <w:t xml:space="preserve"> Ramirez, and Rodrigo Rolando. We also thank the outstanding leadership and staff at </w:t>
      </w:r>
      <w:proofErr w:type="spellStart"/>
      <w:r w:rsidRPr="008A15A1">
        <w:rPr>
          <w:rFonts w:ascii="Times New Roman" w:hAnsi="Times New Roman" w:cs="Times New Roman"/>
          <w:i/>
          <w:sz w:val="19"/>
          <w:szCs w:val="19"/>
        </w:rPr>
        <w:t>Servicio</w:t>
      </w:r>
      <w:proofErr w:type="spellEnd"/>
      <w:r w:rsidRPr="008A15A1">
        <w:rPr>
          <w:rFonts w:ascii="Times New Roman" w:hAnsi="Times New Roman" w:cs="Times New Roman"/>
          <w:i/>
          <w:sz w:val="19"/>
          <w:szCs w:val="19"/>
        </w:rPr>
        <w:t xml:space="preserve"> de </w:t>
      </w:r>
      <w:proofErr w:type="spellStart"/>
      <w:r w:rsidRPr="008A15A1">
        <w:rPr>
          <w:rFonts w:ascii="Times New Roman" w:hAnsi="Times New Roman" w:cs="Times New Roman"/>
          <w:i/>
          <w:sz w:val="19"/>
          <w:szCs w:val="19"/>
        </w:rPr>
        <w:t>Impuestos</w:t>
      </w:r>
      <w:proofErr w:type="spellEnd"/>
      <w:r w:rsidRPr="008A15A1">
        <w:rPr>
          <w:rFonts w:ascii="Times New Roman" w:hAnsi="Times New Roman" w:cs="Times New Roman"/>
          <w:i/>
          <w:sz w:val="19"/>
          <w:szCs w:val="19"/>
        </w:rPr>
        <w:t xml:space="preserve"> </w:t>
      </w:r>
      <w:proofErr w:type="spellStart"/>
      <w:r w:rsidRPr="008A15A1">
        <w:rPr>
          <w:rFonts w:ascii="Times New Roman" w:hAnsi="Times New Roman" w:cs="Times New Roman"/>
          <w:i/>
          <w:sz w:val="19"/>
          <w:szCs w:val="19"/>
        </w:rPr>
        <w:t>Internos</w:t>
      </w:r>
      <w:proofErr w:type="spellEnd"/>
      <w:r w:rsidRPr="007A11AD">
        <w:rPr>
          <w:rFonts w:ascii="Times New Roman" w:hAnsi="Times New Roman" w:cs="Times New Roman"/>
          <w:sz w:val="19"/>
          <w:szCs w:val="19"/>
        </w:rPr>
        <w:t xml:space="preserve"> for their invaluable assistance. </w:t>
      </w:r>
      <w:r>
        <w:rPr>
          <w:rFonts w:ascii="Times New Roman" w:hAnsi="Times New Roman" w:cs="Times New Roman"/>
          <w:sz w:val="19"/>
          <w:szCs w:val="19"/>
        </w:rPr>
        <w:t xml:space="preserve">We thank Raj </w:t>
      </w:r>
      <w:proofErr w:type="spellStart"/>
      <w:r>
        <w:rPr>
          <w:rFonts w:ascii="Times New Roman" w:hAnsi="Times New Roman" w:cs="Times New Roman"/>
          <w:sz w:val="19"/>
          <w:szCs w:val="19"/>
        </w:rPr>
        <w:t>Chetty</w:t>
      </w:r>
      <w:proofErr w:type="spellEnd"/>
      <w:r>
        <w:rPr>
          <w:rFonts w:ascii="Times New Roman" w:hAnsi="Times New Roman" w:cs="Times New Roman"/>
          <w:sz w:val="19"/>
          <w:szCs w:val="19"/>
        </w:rPr>
        <w:t xml:space="preserve"> and Larry Katz for helpful discussions during the field experiment design. This project was funded </w:t>
      </w:r>
      <w:r w:rsidRPr="007A11AD">
        <w:rPr>
          <w:rFonts w:ascii="Times New Roman" w:hAnsi="Times New Roman" w:cs="Times New Roman"/>
          <w:sz w:val="19"/>
          <w:szCs w:val="19"/>
        </w:rPr>
        <w:t>by Brown University, the Population and Studies Center at Brown, and NIA grant P30AG012810.</w:t>
      </w:r>
    </w:p>
    <w:p w:rsidR="00005E90" w:rsidRDefault="00005E90" w:rsidP="00F924CB">
      <w:pPr>
        <w:spacing w:after="240" w:line="240" w:lineRule="auto"/>
        <w:rPr>
          <w:rFonts w:ascii="Times New Roman" w:hAnsi="Times New Roman" w:cs="Times New Roman"/>
          <w:sz w:val="24"/>
          <w:szCs w:val="24"/>
        </w:rPr>
      </w:pPr>
    </w:p>
    <w:p w:rsidR="00005E90" w:rsidRDefault="00BE6AAD" w:rsidP="00F924CB">
      <w:pPr>
        <w:spacing w:after="240" w:line="240" w:lineRule="auto"/>
        <w:rPr>
          <w:rFonts w:ascii="Times New Roman" w:hAnsi="Times New Roman" w:cs="Times New Roman"/>
          <w:sz w:val="40"/>
          <w:szCs w:val="40"/>
        </w:rPr>
      </w:pPr>
      <w:r>
        <w:rPr>
          <w:rFonts w:ascii="Times New Roman" w:hAnsi="Times New Roman" w:cs="Times New Roman"/>
          <w:sz w:val="40"/>
          <w:szCs w:val="40"/>
        </w:rPr>
        <w:lastRenderedPageBreak/>
        <w:t xml:space="preserve">0   </w:t>
      </w:r>
      <w:r w:rsidR="00005E90">
        <w:rPr>
          <w:rFonts w:ascii="Times New Roman" w:hAnsi="Times New Roman" w:cs="Times New Roman"/>
          <w:sz w:val="40"/>
          <w:szCs w:val="40"/>
        </w:rPr>
        <w:t>Policy Brief</w:t>
      </w:r>
    </w:p>
    <w:p w:rsidR="00005E90" w:rsidRPr="00005E90" w:rsidRDefault="00005E90" w:rsidP="00F924CB">
      <w:pPr>
        <w:spacing w:after="240" w:line="240" w:lineRule="auto"/>
        <w:rPr>
          <w:rFonts w:ascii="Times New Roman" w:hAnsi="Times New Roman" w:cs="Times New Roman"/>
          <w:sz w:val="40"/>
          <w:szCs w:val="40"/>
        </w:rPr>
      </w:pPr>
    </w:p>
    <w:p w:rsidR="00105B42" w:rsidRPr="00F924CB" w:rsidRDefault="00105B42" w:rsidP="00F924CB">
      <w:pPr>
        <w:spacing w:after="240" w:line="240" w:lineRule="auto"/>
        <w:rPr>
          <w:rFonts w:ascii="Times New Roman" w:hAnsi="Times New Roman" w:cs="Times New Roman"/>
          <w:sz w:val="24"/>
          <w:szCs w:val="24"/>
        </w:rPr>
      </w:pPr>
      <w:r w:rsidRPr="00F924CB">
        <w:rPr>
          <w:rFonts w:ascii="Times New Roman" w:hAnsi="Times New Roman" w:cs="Times New Roman"/>
          <w:sz w:val="24"/>
          <w:szCs w:val="24"/>
        </w:rPr>
        <w:t xml:space="preserve">Federal student loans and grants </w:t>
      </w:r>
      <w:r w:rsidR="00005E90">
        <w:rPr>
          <w:rFonts w:ascii="Times New Roman" w:hAnsi="Times New Roman" w:cs="Times New Roman"/>
          <w:sz w:val="24"/>
          <w:szCs w:val="24"/>
        </w:rPr>
        <w:t>are</w:t>
      </w:r>
      <w:r w:rsidRPr="00F924CB">
        <w:rPr>
          <w:rFonts w:ascii="Times New Roman" w:hAnsi="Times New Roman" w:cs="Times New Roman"/>
          <w:sz w:val="24"/>
          <w:szCs w:val="24"/>
        </w:rPr>
        <w:t xml:space="preserve"> a key component of the policy effort to expand access to higher education for students from low-income backgrounds</w:t>
      </w:r>
      <w:r w:rsidR="006F4E0C" w:rsidRPr="00F924CB">
        <w:rPr>
          <w:rFonts w:ascii="Times New Roman" w:hAnsi="Times New Roman" w:cs="Times New Roman"/>
          <w:sz w:val="24"/>
          <w:szCs w:val="24"/>
        </w:rPr>
        <w:t>. I</w:t>
      </w:r>
      <w:r w:rsidR="005E7A7A" w:rsidRPr="00F924CB">
        <w:rPr>
          <w:rFonts w:ascii="Times New Roman" w:hAnsi="Times New Roman" w:cs="Times New Roman"/>
          <w:sz w:val="24"/>
          <w:szCs w:val="24"/>
        </w:rPr>
        <w:t>n</w:t>
      </w:r>
      <w:r w:rsidRPr="00F924CB">
        <w:rPr>
          <w:rFonts w:ascii="Times New Roman" w:hAnsi="Times New Roman" w:cs="Times New Roman"/>
          <w:sz w:val="24"/>
          <w:szCs w:val="24"/>
        </w:rPr>
        <w:t xml:space="preserve"> the context of rising default rates, policy makers and economists hypothesize that </w:t>
      </w:r>
      <w:r w:rsidR="006F4E0C" w:rsidRPr="00F924CB">
        <w:rPr>
          <w:rFonts w:ascii="Times New Roman" w:hAnsi="Times New Roman" w:cs="Times New Roman"/>
          <w:sz w:val="24"/>
          <w:szCs w:val="24"/>
        </w:rPr>
        <w:t xml:space="preserve">such students </w:t>
      </w:r>
      <w:r w:rsidRPr="00F924CB">
        <w:rPr>
          <w:rFonts w:ascii="Times New Roman" w:hAnsi="Times New Roman" w:cs="Times New Roman"/>
          <w:sz w:val="24"/>
          <w:szCs w:val="24"/>
        </w:rPr>
        <w:t>may choose lower-return, higher-cost degrees based on poor information and marketing</w:t>
      </w:r>
      <w:r w:rsidR="006F4E0C" w:rsidRPr="00F924CB">
        <w:rPr>
          <w:rFonts w:ascii="Times New Roman" w:hAnsi="Times New Roman" w:cs="Times New Roman"/>
          <w:sz w:val="24"/>
          <w:szCs w:val="24"/>
        </w:rPr>
        <w:t xml:space="preserve"> by higher education institutions</w:t>
      </w:r>
      <w:r w:rsidR="005E7A7A" w:rsidRPr="00F924CB">
        <w:rPr>
          <w:rFonts w:ascii="Times New Roman" w:hAnsi="Times New Roman" w:cs="Times New Roman"/>
          <w:sz w:val="24"/>
          <w:szCs w:val="24"/>
        </w:rPr>
        <w:t>, limiting the benefits of higher-education to those whom</w:t>
      </w:r>
      <w:r w:rsidR="006F4E0C" w:rsidRPr="00F924CB">
        <w:rPr>
          <w:rFonts w:ascii="Times New Roman" w:hAnsi="Times New Roman" w:cs="Times New Roman"/>
          <w:sz w:val="24"/>
          <w:szCs w:val="24"/>
        </w:rPr>
        <w:t xml:space="preserve"> loan</w:t>
      </w:r>
      <w:r w:rsidR="005E7A7A" w:rsidRPr="00F924CB">
        <w:rPr>
          <w:rFonts w:ascii="Times New Roman" w:hAnsi="Times New Roman" w:cs="Times New Roman"/>
          <w:sz w:val="24"/>
          <w:szCs w:val="24"/>
        </w:rPr>
        <w:t xml:space="preserve"> subsidies are meant to help</w:t>
      </w:r>
      <w:r w:rsidRPr="00F924CB">
        <w:rPr>
          <w:rFonts w:ascii="Times New Roman" w:hAnsi="Times New Roman" w:cs="Times New Roman"/>
          <w:sz w:val="24"/>
          <w:szCs w:val="24"/>
        </w:rPr>
        <w:t xml:space="preserve">. </w:t>
      </w:r>
    </w:p>
    <w:p w:rsidR="00105B42" w:rsidRPr="00F924CB" w:rsidRDefault="003C2C4B" w:rsidP="003C2C4B">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To </w:t>
      </w:r>
      <w:r w:rsidR="006F4E0C" w:rsidRPr="00F924CB">
        <w:rPr>
          <w:rFonts w:ascii="Times New Roman" w:hAnsi="Times New Roman" w:cs="Times New Roman"/>
          <w:sz w:val="24"/>
          <w:szCs w:val="24"/>
        </w:rPr>
        <w:t>reduce high default rates and limit misleading information from institutions competing for these students</w:t>
      </w:r>
      <w:r>
        <w:rPr>
          <w:rFonts w:ascii="Times New Roman" w:hAnsi="Times New Roman" w:cs="Times New Roman"/>
          <w:sz w:val="24"/>
          <w:szCs w:val="24"/>
        </w:rPr>
        <w:t>, policymakers have focused on two types of solutions. D</w:t>
      </w:r>
      <w:r w:rsidR="00105B42" w:rsidRPr="00F924CB">
        <w:rPr>
          <w:rFonts w:ascii="Times New Roman" w:hAnsi="Times New Roman" w:cs="Times New Roman"/>
          <w:sz w:val="24"/>
          <w:szCs w:val="24"/>
        </w:rPr>
        <w:t xml:space="preserve">emand-side </w:t>
      </w:r>
      <w:proofErr w:type="gramStart"/>
      <w:r w:rsidR="00105B42" w:rsidRPr="00F924CB">
        <w:rPr>
          <w:rFonts w:ascii="Times New Roman" w:hAnsi="Times New Roman" w:cs="Times New Roman"/>
          <w:sz w:val="24"/>
          <w:szCs w:val="24"/>
        </w:rPr>
        <w:t>interventions</w:t>
      </w:r>
      <w:r w:rsidR="006F4E0C" w:rsidRPr="00F924CB">
        <w:rPr>
          <w:rFonts w:ascii="Times New Roman" w:hAnsi="Times New Roman" w:cs="Times New Roman"/>
          <w:sz w:val="24"/>
          <w:szCs w:val="24"/>
        </w:rPr>
        <w:t>,</w:t>
      </w:r>
      <w:proofErr w:type="gramEnd"/>
      <w:r>
        <w:rPr>
          <w:rFonts w:ascii="Times New Roman" w:hAnsi="Times New Roman" w:cs="Times New Roman"/>
          <w:sz w:val="24"/>
          <w:szCs w:val="24"/>
        </w:rPr>
        <w:t xml:space="preserve"> focus on</w:t>
      </w:r>
      <w:r w:rsidR="006F4E0C" w:rsidRPr="00F924CB">
        <w:rPr>
          <w:rFonts w:ascii="Times New Roman" w:hAnsi="Times New Roman" w:cs="Times New Roman"/>
          <w:sz w:val="24"/>
          <w:szCs w:val="24"/>
        </w:rPr>
        <w:t xml:space="preserve"> </w:t>
      </w:r>
      <w:r>
        <w:rPr>
          <w:rFonts w:ascii="Times New Roman" w:hAnsi="Times New Roman" w:cs="Times New Roman"/>
          <w:sz w:val="24"/>
          <w:szCs w:val="24"/>
        </w:rPr>
        <w:t>supplying government-compiled</w:t>
      </w:r>
      <w:r w:rsidR="00105B42" w:rsidRPr="00F924CB">
        <w:rPr>
          <w:rFonts w:ascii="Times New Roman" w:hAnsi="Times New Roman" w:cs="Times New Roman"/>
          <w:sz w:val="24"/>
          <w:szCs w:val="24"/>
        </w:rPr>
        <w:t xml:space="preserve"> </w:t>
      </w:r>
      <w:r>
        <w:rPr>
          <w:rFonts w:ascii="Times New Roman" w:hAnsi="Times New Roman" w:cs="Times New Roman"/>
          <w:sz w:val="24"/>
          <w:szCs w:val="24"/>
        </w:rPr>
        <w:t>and disseminated</w:t>
      </w:r>
      <w:r w:rsidR="00105B42" w:rsidRPr="00F924CB">
        <w:rPr>
          <w:rFonts w:ascii="Times New Roman" w:hAnsi="Times New Roman" w:cs="Times New Roman"/>
          <w:sz w:val="24"/>
          <w:szCs w:val="24"/>
        </w:rPr>
        <w:t xml:space="preserve"> information on academic, labor market, and financial outcomes for students enrollin</w:t>
      </w:r>
      <w:r w:rsidR="006F4E0C" w:rsidRPr="00F924CB">
        <w:rPr>
          <w:rFonts w:ascii="Times New Roman" w:hAnsi="Times New Roman" w:cs="Times New Roman"/>
          <w:sz w:val="24"/>
          <w:szCs w:val="24"/>
        </w:rPr>
        <w:t>g in different d</w:t>
      </w:r>
      <w:r>
        <w:rPr>
          <w:rFonts w:ascii="Times New Roman" w:hAnsi="Times New Roman" w:cs="Times New Roman"/>
          <w:sz w:val="24"/>
          <w:szCs w:val="24"/>
        </w:rPr>
        <w:t>egree programs.</w:t>
      </w:r>
      <w:r w:rsidR="006F4E0C" w:rsidRPr="00F924CB">
        <w:rPr>
          <w:rFonts w:ascii="Times New Roman" w:hAnsi="Times New Roman" w:cs="Times New Roman"/>
          <w:sz w:val="24"/>
          <w:szCs w:val="24"/>
        </w:rPr>
        <w:t xml:space="preserve"> </w:t>
      </w:r>
      <w:r>
        <w:rPr>
          <w:rFonts w:ascii="Times New Roman" w:hAnsi="Times New Roman" w:cs="Times New Roman"/>
          <w:sz w:val="24"/>
          <w:szCs w:val="24"/>
        </w:rPr>
        <w:t>Supply</w:t>
      </w:r>
      <w:r w:rsidR="00105B42" w:rsidRPr="00F924CB">
        <w:rPr>
          <w:rFonts w:ascii="Times New Roman" w:hAnsi="Times New Roman" w:cs="Times New Roman"/>
          <w:sz w:val="24"/>
          <w:szCs w:val="24"/>
        </w:rPr>
        <w:t xml:space="preserve">-side regulations </w:t>
      </w:r>
      <w:r>
        <w:rPr>
          <w:rFonts w:ascii="Times New Roman" w:hAnsi="Times New Roman" w:cs="Times New Roman"/>
          <w:sz w:val="24"/>
          <w:szCs w:val="24"/>
        </w:rPr>
        <w:t>directly</w:t>
      </w:r>
      <w:r w:rsidR="00105B42" w:rsidRPr="00F924CB">
        <w:rPr>
          <w:rFonts w:ascii="Times New Roman" w:hAnsi="Times New Roman" w:cs="Times New Roman"/>
          <w:sz w:val="24"/>
          <w:szCs w:val="24"/>
        </w:rPr>
        <w:t xml:space="preserve"> limit subsidies available to students enrolling in degree programs with a history of poor academic and/or labor market outcomes.</w:t>
      </w:r>
      <w:r w:rsidR="00105B42" w:rsidRPr="00F924CB">
        <w:rPr>
          <w:rStyle w:val="FootnoteReference"/>
          <w:rFonts w:ascii="Times New Roman" w:hAnsi="Times New Roman" w:cs="Times New Roman"/>
          <w:sz w:val="24"/>
          <w:szCs w:val="24"/>
        </w:rPr>
        <w:footnoteReference w:id="1"/>
      </w:r>
      <w:r w:rsidR="00105B42" w:rsidRPr="00F924CB">
        <w:rPr>
          <w:rFonts w:ascii="Times New Roman" w:hAnsi="Times New Roman" w:cs="Times New Roman"/>
          <w:sz w:val="24"/>
          <w:szCs w:val="24"/>
        </w:rPr>
        <w:t xml:space="preserve"> How effective these policies are at promoting higher-return educational investments depends on how much students already know about academic and financial outcomes at different degree programs, how much students care about these outcomes when making their choices, and how effectively the government </w:t>
      </w:r>
      <w:r w:rsidR="005E7A7A" w:rsidRPr="00F924CB">
        <w:rPr>
          <w:rFonts w:ascii="Times New Roman" w:hAnsi="Times New Roman" w:cs="Times New Roman"/>
          <w:sz w:val="24"/>
          <w:szCs w:val="24"/>
        </w:rPr>
        <w:t xml:space="preserve">designs and </w:t>
      </w:r>
      <w:r w:rsidR="00105B42" w:rsidRPr="00F924CB">
        <w:rPr>
          <w:rFonts w:ascii="Times New Roman" w:hAnsi="Times New Roman" w:cs="Times New Roman"/>
          <w:sz w:val="24"/>
          <w:szCs w:val="24"/>
        </w:rPr>
        <w:t xml:space="preserve">communicates new information </w:t>
      </w:r>
      <w:r w:rsidR="005E7A7A" w:rsidRPr="00F924CB">
        <w:rPr>
          <w:rFonts w:ascii="Times New Roman" w:hAnsi="Times New Roman" w:cs="Times New Roman"/>
          <w:sz w:val="24"/>
          <w:szCs w:val="24"/>
        </w:rPr>
        <w:t xml:space="preserve">for </w:t>
      </w:r>
      <w:r w:rsidR="00105B42" w:rsidRPr="00F924CB">
        <w:rPr>
          <w:rFonts w:ascii="Times New Roman" w:hAnsi="Times New Roman" w:cs="Times New Roman"/>
          <w:sz w:val="24"/>
          <w:szCs w:val="24"/>
        </w:rPr>
        <w:t xml:space="preserve">college applicants. </w:t>
      </w:r>
    </w:p>
    <w:p w:rsidR="006F4E0C" w:rsidRPr="00F924CB" w:rsidRDefault="00301D43" w:rsidP="003C2C4B">
      <w:pPr>
        <w:spacing w:after="240" w:line="240" w:lineRule="auto"/>
        <w:rPr>
          <w:rFonts w:ascii="Times New Roman" w:hAnsi="Times New Roman" w:cs="Times New Roman"/>
          <w:sz w:val="24"/>
          <w:szCs w:val="24"/>
        </w:rPr>
      </w:pPr>
      <w:r w:rsidRPr="00F924CB">
        <w:rPr>
          <w:rFonts w:ascii="Times New Roman" w:hAnsi="Times New Roman" w:cs="Times New Roman"/>
          <w:sz w:val="24"/>
          <w:szCs w:val="24"/>
        </w:rPr>
        <w:t>W</w:t>
      </w:r>
      <w:r w:rsidR="00105B42" w:rsidRPr="00F924CB">
        <w:rPr>
          <w:rFonts w:ascii="Times New Roman" w:hAnsi="Times New Roman" w:cs="Times New Roman"/>
          <w:sz w:val="24"/>
          <w:szCs w:val="24"/>
        </w:rPr>
        <w:t xml:space="preserve">e present the results of a randomized intervention in which we provided college </w:t>
      </w:r>
      <w:r w:rsidR="006F4E0C" w:rsidRPr="00F924CB">
        <w:rPr>
          <w:rFonts w:ascii="Times New Roman" w:hAnsi="Times New Roman" w:cs="Times New Roman"/>
          <w:sz w:val="24"/>
          <w:szCs w:val="24"/>
        </w:rPr>
        <w:t xml:space="preserve">loan </w:t>
      </w:r>
      <w:r w:rsidR="00105B42" w:rsidRPr="00F924CB">
        <w:rPr>
          <w:rFonts w:ascii="Times New Roman" w:hAnsi="Times New Roman" w:cs="Times New Roman"/>
          <w:sz w:val="24"/>
          <w:szCs w:val="24"/>
        </w:rPr>
        <w:t>applicants in Chile with information about institution- and field of study-specific earnings and debt outcomes</w:t>
      </w:r>
      <w:r w:rsidR="003C2C4B">
        <w:rPr>
          <w:rFonts w:ascii="Times New Roman" w:hAnsi="Times New Roman" w:cs="Times New Roman"/>
          <w:sz w:val="24"/>
          <w:szCs w:val="24"/>
        </w:rPr>
        <w:t>, directly testing a demand-side intervention in Chile’s higher-education market</w:t>
      </w:r>
      <w:r w:rsidR="00105B42" w:rsidRPr="00F924CB">
        <w:rPr>
          <w:rFonts w:ascii="Times New Roman" w:hAnsi="Times New Roman" w:cs="Times New Roman"/>
          <w:sz w:val="24"/>
          <w:szCs w:val="24"/>
        </w:rPr>
        <w:t xml:space="preserve">. Chile is a middle-income, OECD member country with a higher education system that resembles the US in terms of completion rates, market structure, and public subsidy rates through federal student loans. </w:t>
      </w:r>
      <w:r w:rsidRPr="00F924CB">
        <w:rPr>
          <w:rFonts w:ascii="Times New Roman" w:hAnsi="Times New Roman" w:cs="Times New Roman"/>
          <w:sz w:val="24"/>
          <w:szCs w:val="24"/>
        </w:rPr>
        <w:t>We</w:t>
      </w:r>
      <w:r w:rsidR="00105B42" w:rsidRPr="00F924CB">
        <w:rPr>
          <w:rFonts w:ascii="Times New Roman" w:hAnsi="Times New Roman" w:cs="Times New Roman"/>
          <w:sz w:val="24"/>
          <w:szCs w:val="24"/>
        </w:rPr>
        <w:t xml:space="preserve"> worked closely with a number of Chilean government agencies to develop </w:t>
      </w:r>
      <w:r w:rsidR="003C2C4B">
        <w:rPr>
          <w:rFonts w:ascii="Times New Roman" w:hAnsi="Times New Roman" w:cs="Times New Roman"/>
          <w:sz w:val="24"/>
          <w:szCs w:val="24"/>
        </w:rPr>
        <w:t xml:space="preserve">linked student </w:t>
      </w:r>
      <w:r w:rsidR="00105B42" w:rsidRPr="00F924CB">
        <w:rPr>
          <w:rFonts w:ascii="Times New Roman" w:hAnsi="Times New Roman" w:cs="Times New Roman"/>
          <w:sz w:val="24"/>
          <w:szCs w:val="24"/>
        </w:rPr>
        <w:t xml:space="preserve">records of high school graduation, college enrollment, standardized test scores for the population of Chilean high school </w:t>
      </w:r>
      <w:r w:rsidR="003C2C4B">
        <w:rPr>
          <w:rFonts w:ascii="Times New Roman" w:hAnsi="Times New Roman" w:cs="Times New Roman"/>
          <w:sz w:val="24"/>
          <w:szCs w:val="24"/>
        </w:rPr>
        <w:t xml:space="preserve">graduates between 2000 and 2013. We then matched these </w:t>
      </w:r>
      <w:r w:rsidR="00105B42" w:rsidRPr="00F924CB">
        <w:rPr>
          <w:rFonts w:ascii="Times New Roman" w:hAnsi="Times New Roman" w:cs="Times New Roman"/>
          <w:sz w:val="24"/>
          <w:szCs w:val="24"/>
        </w:rPr>
        <w:t xml:space="preserve">records to administrative tax data. </w:t>
      </w:r>
    </w:p>
    <w:p w:rsidR="00105B42" w:rsidRPr="00F924CB" w:rsidRDefault="003C2C4B" w:rsidP="003C2C4B">
      <w:pPr>
        <w:spacing w:after="240" w:line="240" w:lineRule="auto"/>
        <w:rPr>
          <w:rFonts w:ascii="Times New Roman" w:hAnsi="Times New Roman" w:cs="Times New Roman"/>
          <w:sz w:val="24"/>
          <w:szCs w:val="24"/>
        </w:rPr>
      </w:pPr>
      <w:r>
        <w:rPr>
          <w:rFonts w:ascii="Times New Roman" w:hAnsi="Times New Roman" w:cs="Times New Roman"/>
          <w:sz w:val="24"/>
          <w:szCs w:val="24"/>
        </w:rPr>
        <w:t>We administered a</w:t>
      </w:r>
      <w:r w:rsidR="00105B42" w:rsidRPr="00F924CB">
        <w:rPr>
          <w:rFonts w:ascii="Times New Roman" w:hAnsi="Times New Roman" w:cs="Times New Roman"/>
          <w:sz w:val="24"/>
          <w:szCs w:val="24"/>
        </w:rPr>
        <w:t xml:space="preserve"> survey and field experiment in partnership with the Ministry of Education (MINEDUC) as part of the 2013 student loan application process. Directly following application submission, students applying for subsidized loans were sent an email from MINEDUC requesting that they log into a secure website to fill out an additional set of questions post-application about their enrollment plans and their expectations for earnings and tuition costs for themselves and typical graduates from their planned enrollment degree. 49,166 stude</w:t>
      </w:r>
      <w:r>
        <w:rPr>
          <w:rFonts w:ascii="Times New Roman" w:hAnsi="Times New Roman" w:cs="Times New Roman"/>
          <w:sz w:val="24"/>
          <w:szCs w:val="24"/>
        </w:rPr>
        <w:t>nts completed the intervention.</w:t>
      </w:r>
      <w:r w:rsidR="00105B42" w:rsidRPr="00F924CB">
        <w:rPr>
          <w:rFonts w:ascii="Times New Roman" w:hAnsi="Times New Roman" w:cs="Times New Roman"/>
          <w:sz w:val="24"/>
          <w:szCs w:val="24"/>
        </w:rPr>
        <w:t xml:space="preserve"> </w:t>
      </w:r>
    </w:p>
    <w:p w:rsidR="006F4E0C" w:rsidRPr="00F924CB" w:rsidRDefault="00105B42" w:rsidP="003C2C4B">
      <w:pPr>
        <w:spacing w:after="240" w:line="240" w:lineRule="auto"/>
        <w:rPr>
          <w:rFonts w:ascii="Times New Roman" w:hAnsi="Times New Roman" w:cs="Times New Roman"/>
          <w:sz w:val="24"/>
          <w:szCs w:val="24"/>
        </w:rPr>
      </w:pPr>
      <w:r w:rsidRPr="00F924CB">
        <w:rPr>
          <w:rFonts w:ascii="Times New Roman" w:hAnsi="Times New Roman" w:cs="Times New Roman"/>
          <w:sz w:val="24"/>
          <w:szCs w:val="24"/>
        </w:rPr>
        <w:t>Upon completi</w:t>
      </w:r>
      <w:r w:rsidR="003C2C4B">
        <w:rPr>
          <w:rFonts w:ascii="Times New Roman" w:hAnsi="Times New Roman" w:cs="Times New Roman"/>
          <w:sz w:val="24"/>
          <w:szCs w:val="24"/>
        </w:rPr>
        <w:t>ng the survey</w:t>
      </w:r>
      <w:r w:rsidRPr="00F924CB">
        <w:rPr>
          <w:rFonts w:ascii="Times New Roman" w:hAnsi="Times New Roman" w:cs="Times New Roman"/>
          <w:sz w:val="24"/>
          <w:szCs w:val="24"/>
        </w:rPr>
        <w:t xml:space="preserve">, randomly-selected students were shown information on actual earnings gains (versus no tertiary enrollment) in monthly terms, tuition costs in monthly payments, and a “net value” which was the difference in monthly gains and payments in pesos. </w:t>
      </w:r>
      <w:r w:rsidRPr="00F924CB">
        <w:rPr>
          <w:rFonts w:ascii="Times New Roman" w:hAnsi="Times New Roman" w:cs="Times New Roman"/>
          <w:sz w:val="24"/>
          <w:szCs w:val="24"/>
        </w:rPr>
        <w:lastRenderedPageBreak/>
        <w:t xml:space="preserve">Costs and benefits were amortized over the fifteen year loan repayment term. </w:t>
      </w:r>
      <w:r w:rsidR="00F924CB" w:rsidRPr="00F924CB">
        <w:rPr>
          <w:rFonts w:ascii="Times New Roman" w:hAnsi="Times New Roman" w:cs="Times New Roman"/>
          <w:sz w:val="24"/>
          <w:szCs w:val="24"/>
        </w:rPr>
        <w:t>Treated</w:t>
      </w:r>
      <w:r w:rsidRPr="00F924CB">
        <w:rPr>
          <w:rFonts w:ascii="Times New Roman" w:hAnsi="Times New Roman" w:cs="Times New Roman"/>
          <w:sz w:val="24"/>
          <w:szCs w:val="24"/>
        </w:rPr>
        <w:t xml:space="preserve"> applicants </w:t>
      </w:r>
      <w:r w:rsidR="00F924CB" w:rsidRPr="00F924CB">
        <w:rPr>
          <w:rFonts w:ascii="Times New Roman" w:hAnsi="Times New Roman" w:cs="Times New Roman"/>
          <w:sz w:val="24"/>
          <w:szCs w:val="24"/>
        </w:rPr>
        <w:t xml:space="preserve">were shown expected gains from searching, and allowed access to </w:t>
      </w:r>
      <w:r w:rsidRPr="00F924CB">
        <w:rPr>
          <w:rFonts w:ascii="Times New Roman" w:hAnsi="Times New Roman" w:cs="Times New Roman"/>
          <w:sz w:val="24"/>
          <w:szCs w:val="24"/>
        </w:rPr>
        <w:t xml:space="preserve">a searchable database </w:t>
      </w:r>
      <w:r w:rsidR="00F924CB" w:rsidRPr="00F924CB">
        <w:rPr>
          <w:rFonts w:ascii="Times New Roman" w:hAnsi="Times New Roman" w:cs="Times New Roman"/>
          <w:sz w:val="24"/>
          <w:szCs w:val="24"/>
        </w:rPr>
        <w:t xml:space="preserve">which, upon </w:t>
      </w:r>
      <w:r w:rsidRPr="00F924CB">
        <w:rPr>
          <w:rFonts w:ascii="Times New Roman" w:hAnsi="Times New Roman" w:cs="Times New Roman"/>
          <w:sz w:val="24"/>
          <w:szCs w:val="24"/>
        </w:rPr>
        <w:t>select</w:t>
      </w:r>
      <w:r w:rsidR="00F924CB" w:rsidRPr="00F924CB">
        <w:rPr>
          <w:rFonts w:ascii="Times New Roman" w:hAnsi="Times New Roman" w:cs="Times New Roman"/>
          <w:sz w:val="24"/>
          <w:szCs w:val="24"/>
        </w:rPr>
        <w:t>ing</w:t>
      </w:r>
      <w:r w:rsidRPr="00F924CB">
        <w:rPr>
          <w:rFonts w:ascii="Times New Roman" w:hAnsi="Times New Roman" w:cs="Times New Roman"/>
          <w:sz w:val="24"/>
          <w:szCs w:val="24"/>
        </w:rPr>
        <w:t xml:space="preserve"> a major</w:t>
      </w:r>
      <w:r w:rsidR="00F924CB" w:rsidRPr="00F924CB">
        <w:rPr>
          <w:rFonts w:ascii="Times New Roman" w:hAnsi="Times New Roman" w:cs="Times New Roman"/>
          <w:sz w:val="24"/>
          <w:szCs w:val="24"/>
        </w:rPr>
        <w:t xml:space="preserve"> and an </w:t>
      </w:r>
      <w:r w:rsidRPr="00F924CB">
        <w:rPr>
          <w:rFonts w:ascii="Times New Roman" w:hAnsi="Times New Roman" w:cs="Times New Roman"/>
          <w:sz w:val="24"/>
          <w:szCs w:val="24"/>
        </w:rPr>
        <w:t>entrance exam score, populate</w:t>
      </w:r>
      <w:r w:rsidR="00F924CB" w:rsidRPr="00F924CB">
        <w:rPr>
          <w:rFonts w:ascii="Times New Roman" w:hAnsi="Times New Roman" w:cs="Times New Roman"/>
          <w:sz w:val="24"/>
          <w:szCs w:val="24"/>
        </w:rPr>
        <w:t>d</w:t>
      </w:r>
      <w:r w:rsidRPr="00F924CB">
        <w:rPr>
          <w:rFonts w:ascii="Times New Roman" w:hAnsi="Times New Roman" w:cs="Times New Roman"/>
          <w:sz w:val="24"/>
          <w:szCs w:val="24"/>
        </w:rPr>
        <w:t xml:space="preserve"> a</w:t>
      </w:r>
      <w:r w:rsidR="00F924CB" w:rsidRPr="00F924CB">
        <w:rPr>
          <w:rFonts w:ascii="Times New Roman" w:hAnsi="Times New Roman" w:cs="Times New Roman"/>
          <w:sz w:val="24"/>
          <w:szCs w:val="24"/>
        </w:rPr>
        <w:t xml:space="preserve"> table of relevant enrollment options sorted in descending order by net value</w:t>
      </w:r>
      <w:r w:rsidR="006F4E0C" w:rsidRPr="00F924CB">
        <w:rPr>
          <w:rFonts w:ascii="Times New Roman" w:hAnsi="Times New Roman" w:cs="Times New Roman"/>
          <w:sz w:val="24"/>
          <w:szCs w:val="24"/>
        </w:rPr>
        <w:t xml:space="preserve">. Following the intervention, we tracked students in the treatment and control groups to see whether and where they chose to matriculate. </w:t>
      </w:r>
    </w:p>
    <w:p w:rsidR="00105B42" w:rsidRPr="00F924CB" w:rsidRDefault="00301D43" w:rsidP="003C2C4B">
      <w:pPr>
        <w:spacing w:after="240" w:line="240" w:lineRule="auto"/>
        <w:rPr>
          <w:rFonts w:ascii="Times New Roman" w:hAnsi="Times New Roman" w:cs="Times New Roman"/>
          <w:sz w:val="24"/>
          <w:szCs w:val="24"/>
        </w:rPr>
      </w:pPr>
      <w:r w:rsidRPr="00F924CB">
        <w:rPr>
          <w:rFonts w:ascii="Times New Roman" w:hAnsi="Times New Roman" w:cs="Times New Roman"/>
          <w:sz w:val="24"/>
          <w:szCs w:val="24"/>
        </w:rPr>
        <w:t>W</w:t>
      </w:r>
      <w:r w:rsidR="005E7A7A" w:rsidRPr="00F924CB">
        <w:rPr>
          <w:rFonts w:ascii="Times New Roman" w:hAnsi="Times New Roman" w:cs="Times New Roman"/>
          <w:sz w:val="24"/>
          <w:szCs w:val="24"/>
        </w:rPr>
        <w:t xml:space="preserve">e </w:t>
      </w:r>
      <w:r w:rsidR="006F4E0C" w:rsidRPr="00F924CB">
        <w:rPr>
          <w:rFonts w:ascii="Times New Roman" w:hAnsi="Times New Roman" w:cs="Times New Roman"/>
          <w:sz w:val="24"/>
          <w:szCs w:val="24"/>
        </w:rPr>
        <w:t xml:space="preserve">find that most students have very limited </w:t>
      </w:r>
      <w:r w:rsidR="00105B42" w:rsidRPr="00F924CB">
        <w:rPr>
          <w:rFonts w:ascii="Times New Roman" w:hAnsi="Times New Roman" w:cs="Times New Roman"/>
          <w:sz w:val="24"/>
          <w:szCs w:val="24"/>
        </w:rPr>
        <w:t>knowledge of the earnings and cost outcomes associated with different degree programs</w:t>
      </w:r>
      <w:r w:rsidR="005E7A7A" w:rsidRPr="00F924CB">
        <w:rPr>
          <w:rFonts w:ascii="Times New Roman" w:hAnsi="Times New Roman" w:cs="Times New Roman"/>
          <w:sz w:val="24"/>
          <w:szCs w:val="24"/>
        </w:rPr>
        <w:t>, particularly among those from</w:t>
      </w:r>
      <w:r w:rsidR="00105B42" w:rsidRPr="00F924CB">
        <w:rPr>
          <w:rFonts w:ascii="Times New Roman" w:hAnsi="Times New Roman" w:cs="Times New Roman"/>
          <w:sz w:val="24"/>
          <w:szCs w:val="24"/>
        </w:rPr>
        <w:t xml:space="preserve"> low socioeconomic status (SES) backgrounds. </w:t>
      </w:r>
      <w:r w:rsidR="005E7A7A" w:rsidRPr="00F924CB">
        <w:rPr>
          <w:rFonts w:ascii="Times New Roman" w:hAnsi="Times New Roman" w:cs="Times New Roman"/>
          <w:sz w:val="24"/>
          <w:szCs w:val="24"/>
        </w:rPr>
        <w:t>We show that t</w:t>
      </w:r>
      <w:r w:rsidR="0033784A" w:rsidRPr="00F924CB">
        <w:rPr>
          <w:rFonts w:ascii="Times New Roman" w:hAnsi="Times New Roman" w:cs="Times New Roman"/>
          <w:sz w:val="24"/>
          <w:szCs w:val="24"/>
        </w:rPr>
        <w:t xml:space="preserve">hese knowledge gaps are reflected in enrollment decisions. </w:t>
      </w:r>
      <w:r w:rsidR="005E7A7A" w:rsidRPr="00F924CB">
        <w:rPr>
          <w:rFonts w:ascii="Times New Roman" w:hAnsi="Times New Roman" w:cs="Times New Roman"/>
          <w:sz w:val="24"/>
          <w:szCs w:val="24"/>
        </w:rPr>
        <w:t>Using our extensive data we show that l</w:t>
      </w:r>
      <w:r w:rsidR="0033784A" w:rsidRPr="00F924CB">
        <w:rPr>
          <w:rFonts w:ascii="Times New Roman" w:hAnsi="Times New Roman" w:cs="Times New Roman"/>
          <w:sz w:val="24"/>
          <w:szCs w:val="24"/>
        </w:rPr>
        <w:t>ow-SES students</w:t>
      </w:r>
      <w:r w:rsidR="00105B42" w:rsidRPr="00F924CB">
        <w:rPr>
          <w:rFonts w:ascii="Times New Roman" w:hAnsi="Times New Roman" w:cs="Times New Roman"/>
          <w:sz w:val="24"/>
          <w:szCs w:val="24"/>
        </w:rPr>
        <w:t xml:space="preserve"> systematically choose degrees that yield lower-</w:t>
      </w:r>
      <w:r w:rsidR="0033784A" w:rsidRPr="00F924CB">
        <w:rPr>
          <w:rFonts w:ascii="Times New Roman" w:hAnsi="Times New Roman" w:cs="Times New Roman"/>
          <w:sz w:val="24"/>
          <w:szCs w:val="24"/>
        </w:rPr>
        <w:t>expected-</w:t>
      </w:r>
      <w:r w:rsidR="00105B42" w:rsidRPr="00F924CB">
        <w:rPr>
          <w:rFonts w:ascii="Times New Roman" w:hAnsi="Times New Roman" w:cs="Times New Roman"/>
          <w:sz w:val="24"/>
          <w:szCs w:val="24"/>
        </w:rPr>
        <w:t>returns conditional on background and ability</w:t>
      </w:r>
      <w:r w:rsidR="0033784A" w:rsidRPr="00F924CB">
        <w:rPr>
          <w:rFonts w:ascii="Times New Roman" w:hAnsi="Times New Roman" w:cs="Times New Roman"/>
          <w:sz w:val="24"/>
          <w:szCs w:val="24"/>
        </w:rPr>
        <w:t xml:space="preserve"> than high-SES students</w:t>
      </w:r>
      <w:r w:rsidR="00105B42" w:rsidRPr="00F924CB">
        <w:rPr>
          <w:rFonts w:ascii="Times New Roman" w:hAnsi="Times New Roman" w:cs="Times New Roman"/>
          <w:sz w:val="24"/>
          <w:szCs w:val="24"/>
        </w:rPr>
        <w:t xml:space="preserve">. </w:t>
      </w:r>
      <w:r w:rsidR="005E7A7A" w:rsidRPr="00F924CB">
        <w:rPr>
          <w:rFonts w:ascii="Times New Roman" w:hAnsi="Times New Roman" w:cs="Times New Roman"/>
          <w:sz w:val="24"/>
          <w:szCs w:val="24"/>
        </w:rPr>
        <w:t>These descriptive</w:t>
      </w:r>
      <w:r w:rsidR="00105B42" w:rsidRPr="00F924CB">
        <w:rPr>
          <w:rFonts w:ascii="Times New Roman" w:hAnsi="Times New Roman" w:cs="Times New Roman"/>
          <w:sz w:val="24"/>
          <w:szCs w:val="24"/>
        </w:rPr>
        <w:t xml:space="preserve"> results are consistent with the idea that </w:t>
      </w:r>
      <w:r w:rsidR="005E7A7A" w:rsidRPr="00F924CB">
        <w:rPr>
          <w:rFonts w:ascii="Times New Roman" w:hAnsi="Times New Roman" w:cs="Times New Roman"/>
          <w:sz w:val="24"/>
          <w:szCs w:val="24"/>
        </w:rPr>
        <w:t>low-income students</w:t>
      </w:r>
      <w:r w:rsidR="00105B42" w:rsidRPr="00F924CB">
        <w:rPr>
          <w:rFonts w:ascii="Times New Roman" w:hAnsi="Times New Roman" w:cs="Times New Roman"/>
          <w:sz w:val="24"/>
          <w:szCs w:val="24"/>
        </w:rPr>
        <w:t xml:space="preserve"> are not fully inform</w:t>
      </w:r>
      <w:r w:rsidR="0033784A" w:rsidRPr="00F924CB">
        <w:rPr>
          <w:rFonts w:ascii="Times New Roman" w:hAnsi="Times New Roman" w:cs="Times New Roman"/>
          <w:sz w:val="24"/>
          <w:szCs w:val="24"/>
        </w:rPr>
        <w:t>ed and appear to make worse educational investments decisions</w:t>
      </w:r>
      <w:r w:rsidR="00105B42" w:rsidRPr="00F924CB">
        <w:rPr>
          <w:rFonts w:ascii="Times New Roman" w:hAnsi="Times New Roman" w:cs="Times New Roman"/>
          <w:sz w:val="24"/>
          <w:szCs w:val="24"/>
        </w:rPr>
        <w:t xml:space="preserve">.  </w:t>
      </w:r>
    </w:p>
    <w:p w:rsidR="00105B42" w:rsidRPr="00F924CB" w:rsidRDefault="005E7A7A" w:rsidP="003C2C4B">
      <w:pPr>
        <w:spacing w:after="240" w:line="240" w:lineRule="auto"/>
        <w:rPr>
          <w:rFonts w:ascii="Times New Roman" w:hAnsi="Times New Roman" w:cs="Times New Roman"/>
          <w:sz w:val="24"/>
          <w:szCs w:val="24"/>
        </w:rPr>
      </w:pPr>
      <w:r w:rsidRPr="00F924CB">
        <w:rPr>
          <w:rFonts w:ascii="Times New Roman" w:hAnsi="Times New Roman" w:cs="Times New Roman"/>
          <w:sz w:val="24"/>
          <w:szCs w:val="24"/>
        </w:rPr>
        <w:t>We analyze the results of our information experiment. We find that t</w:t>
      </w:r>
      <w:r w:rsidR="00105B42" w:rsidRPr="00F924CB">
        <w:rPr>
          <w:rFonts w:ascii="Times New Roman" w:hAnsi="Times New Roman" w:cs="Times New Roman"/>
          <w:sz w:val="24"/>
          <w:szCs w:val="24"/>
        </w:rPr>
        <w:t xml:space="preserve">reatment has a significant and positive impact mainly among </w:t>
      </w:r>
      <w:r w:rsidRPr="00F924CB">
        <w:rPr>
          <w:rFonts w:ascii="Times New Roman" w:hAnsi="Times New Roman" w:cs="Times New Roman"/>
          <w:sz w:val="24"/>
          <w:szCs w:val="24"/>
        </w:rPr>
        <w:t xml:space="preserve">low-SES students, but the effect is small in magnitude, </w:t>
      </w:r>
      <w:r w:rsidR="00105B42" w:rsidRPr="00F924CB">
        <w:rPr>
          <w:rFonts w:ascii="Times New Roman" w:hAnsi="Times New Roman" w:cs="Times New Roman"/>
          <w:sz w:val="24"/>
          <w:szCs w:val="24"/>
        </w:rPr>
        <w:t xml:space="preserve">moving net value of the enrolled degree by approximately 7% of potential gains. </w:t>
      </w:r>
      <w:r w:rsidRPr="00F924CB">
        <w:rPr>
          <w:rFonts w:ascii="Times New Roman" w:hAnsi="Times New Roman" w:cs="Times New Roman"/>
          <w:sz w:val="24"/>
          <w:szCs w:val="24"/>
        </w:rPr>
        <w:t xml:space="preserve">In line with predictions, information has larger </w:t>
      </w:r>
      <w:r w:rsidR="00105B42" w:rsidRPr="00F924CB">
        <w:rPr>
          <w:rFonts w:ascii="Times New Roman" w:hAnsi="Times New Roman" w:cs="Times New Roman"/>
          <w:sz w:val="24"/>
          <w:szCs w:val="24"/>
        </w:rPr>
        <w:t xml:space="preserve">effects for students who have less information on earnings and cost and who exhibit lower levels of pre-intervention preference for a given degree program or program type. </w:t>
      </w:r>
      <w:r w:rsidRPr="00F924CB">
        <w:rPr>
          <w:rFonts w:ascii="Times New Roman" w:hAnsi="Times New Roman" w:cs="Times New Roman"/>
          <w:sz w:val="24"/>
          <w:szCs w:val="24"/>
        </w:rPr>
        <w:t xml:space="preserve">Among these subgroups of low-SES students, effect sizes are roughly twice as large. </w:t>
      </w:r>
    </w:p>
    <w:p w:rsidR="00105B42" w:rsidRPr="00F924CB" w:rsidRDefault="005E7A7A" w:rsidP="003C2C4B">
      <w:pPr>
        <w:spacing w:after="240" w:line="240" w:lineRule="auto"/>
        <w:rPr>
          <w:rFonts w:ascii="Times New Roman" w:hAnsi="Times New Roman" w:cs="Times New Roman"/>
          <w:sz w:val="24"/>
          <w:szCs w:val="24"/>
        </w:rPr>
      </w:pPr>
      <w:r w:rsidRPr="00F924CB">
        <w:rPr>
          <w:rFonts w:ascii="Times New Roman" w:hAnsi="Times New Roman" w:cs="Times New Roman"/>
          <w:sz w:val="24"/>
          <w:szCs w:val="24"/>
        </w:rPr>
        <w:t>We also show that</w:t>
      </w:r>
      <w:r w:rsidR="00105B42" w:rsidRPr="00F924CB">
        <w:rPr>
          <w:rFonts w:ascii="Times New Roman" w:hAnsi="Times New Roman" w:cs="Times New Roman"/>
          <w:sz w:val="24"/>
          <w:szCs w:val="24"/>
        </w:rPr>
        <w:t xml:space="preserve"> treatment effects are strongest among </w:t>
      </w:r>
      <w:r w:rsidR="006F4E0C" w:rsidRPr="00F924CB">
        <w:rPr>
          <w:rFonts w:ascii="Times New Roman" w:hAnsi="Times New Roman" w:cs="Times New Roman"/>
          <w:sz w:val="24"/>
          <w:szCs w:val="24"/>
        </w:rPr>
        <w:t>low-SES students</w:t>
      </w:r>
      <w:r w:rsidR="00105B42" w:rsidRPr="00F924CB">
        <w:rPr>
          <w:rFonts w:ascii="Times New Roman" w:hAnsi="Times New Roman" w:cs="Times New Roman"/>
          <w:sz w:val="24"/>
          <w:szCs w:val="24"/>
        </w:rPr>
        <w:t xml:space="preserve"> who do not receive </w:t>
      </w:r>
      <w:r w:rsidRPr="00F924CB">
        <w:rPr>
          <w:rFonts w:ascii="Times New Roman" w:hAnsi="Times New Roman" w:cs="Times New Roman"/>
          <w:sz w:val="24"/>
          <w:szCs w:val="24"/>
        </w:rPr>
        <w:t>federal student l</w:t>
      </w:r>
      <w:r w:rsidR="00105B42" w:rsidRPr="00F924CB">
        <w:rPr>
          <w:rFonts w:ascii="Times New Roman" w:hAnsi="Times New Roman" w:cs="Times New Roman"/>
          <w:sz w:val="24"/>
          <w:szCs w:val="24"/>
        </w:rPr>
        <w:t>oans</w:t>
      </w:r>
      <w:r w:rsidRPr="00F924CB">
        <w:rPr>
          <w:rFonts w:ascii="Times New Roman" w:hAnsi="Times New Roman" w:cs="Times New Roman"/>
          <w:sz w:val="24"/>
          <w:szCs w:val="24"/>
        </w:rPr>
        <w:t xml:space="preserve"> (which are merit and need based</w:t>
      </w:r>
      <w:r w:rsidR="003C2C4B">
        <w:rPr>
          <w:rFonts w:ascii="Times New Roman" w:hAnsi="Times New Roman" w:cs="Times New Roman"/>
          <w:sz w:val="24"/>
          <w:szCs w:val="24"/>
        </w:rPr>
        <w:t xml:space="preserve"> and not caused by treatment</w:t>
      </w:r>
      <w:r w:rsidRPr="00F924CB">
        <w:rPr>
          <w:rFonts w:ascii="Times New Roman" w:hAnsi="Times New Roman" w:cs="Times New Roman"/>
          <w:sz w:val="24"/>
          <w:szCs w:val="24"/>
        </w:rPr>
        <w:t>)</w:t>
      </w:r>
      <w:r w:rsidR="00105B42" w:rsidRPr="00F924CB">
        <w:rPr>
          <w:rFonts w:ascii="Times New Roman" w:hAnsi="Times New Roman" w:cs="Times New Roman"/>
          <w:sz w:val="24"/>
          <w:szCs w:val="24"/>
        </w:rPr>
        <w:t xml:space="preserve">. </w:t>
      </w:r>
      <w:r w:rsidR="003C2C4B">
        <w:rPr>
          <w:rFonts w:ascii="Times New Roman" w:hAnsi="Times New Roman" w:cs="Times New Roman"/>
          <w:sz w:val="24"/>
          <w:szCs w:val="24"/>
        </w:rPr>
        <w:t xml:space="preserve">Among </w:t>
      </w:r>
      <w:r w:rsidR="00105B42" w:rsidRPr="00F924CB">
        <w:rPr>
          <w:rFonts w:ascii="Times New Roman" w:hAnsi="Times New Roman" w:cs="Times New Roman"/>
          <w:sz w:val="24"/>
          <w:szCs w:val="24"/>
        </w:rPr>
        <w:t xml:space="preserve">applicants qualifying only for non-selective technical institutes, private universities and professional degree programs, treatment effects are positive and significant and large only for those who do not receive a loan. Given that this area is </w:t>
      </w:r>
      <w:r w:rsidR="006F4E0C" w:rsidRPr="00F924CB">
        <w:rPr>
          <w:rFonts w:ascii="Times New Roman" w:hAnsi="Times New Roman" w:cs="Times New Roman"/>
          <w:sz w:val="24"/>
          <w:szCs w:val="24"/>
        </w:rPr>
        <w:t>one in which</w:t>
      </w:r>
      <w:r w:rsidR="00105B42" w:rsidRPr="00F924CB">
        <w:rPr>
          <w:rFonts w:ascii="Times New Roman" w:hAnsi="Times New Roman" w:cs="Times New Roman"/>
          <w:sz w:val="24"/>
          <w:szCs w:val="24"/>
        </w:rPr>
        <w:t xml:space="preserve"> returns to education are possibly negative (earnings gains do not justify costs), this result suggests that information may not be helpful in nudging loan applicants to make wiser investment choices</w:t>
      </w:r>
      <w:r w:rsidR="003C2C4B">
        <w:rPr>
          <w:rFonts w:ascii="Times New Roman" w:hAnsi="Times New Roman" w:cs="Times New Roman"/>
          <w:sz w:val="24"/>
          <w:szCs w:val="24"/>
        </w:rPr>
        <w:t xml:space="preserve"> that will </w:t>
      </w:r>
      <w:r w:rsidR="00105B42" w:rsidRPr="00F924CB">
        <w:rPr>
          <w:rFonts w:ascii="Times New Roman" w:hAnsi="Times New Roman" w:cs="Times New Roman"/>
          <w:sz w:val="24"/>
          <w:szCs w:val="24"/>
        </w:rPr>
        <w:t xml:space="preserve">allow them to repay their student loans. </w:t>
      </w:r>
    </w:p>
    <w:p w:rsidR="006F4E0C" w:rsidRPr="00F924CB" w:rsidRDefault="00105B42" w:rsidP="003C2C4B">
      <w:pPr>
        <w:spacing w:after="240" w:line="240" w:lineRule="auto"/>
        <w:rPr>
          <w:rFonts w:ascii="Times New Roman" w:hAnsi="Times New Roman" w:cs="Times New Roman"/>
          <w:sz w:val="24"/>
          <w:szCs w:val="24"/>
        </w:rPr>
      </w:pPr>
      <w:r w:rsidRPr="00F924CB">
        <w:rPr>
          <w:rFonts w:ascii="Times New Roman" w:hAnsi="Times New Roman" w:cs="Times New Roman"/>
          <w:sz w:val="24"/>
          <w:szCs w:val="24"/>
        </w:rPr>
        <w:t xml:space="preserve">Finally, we find that in all cuts of the data, gains in the predicted net present value of the chosen degree are generated by higher returns rather than lower tuition costs, suggesting that demand response to information could chase returns estimates rather than put pressure on tuition, even if costs and earnings gains presented separately. </w:t>
      </w:r>
      <w:r w:rsidR="006F4E0C" w:rsidRPr="00F924CB">
        <w:rPr>
          <w:rFonts w:ascii="Times New Roman" w:hAnsi="Times New Roman" w:cs="Times New Roman"/>
          <w:sz w:val="24"/>
          <w:szCs w:val="24"/>
        </w:rPr>
        <w:t xml:space="preserve"> Both results may be due to lack of financial literacy and poor understanding of loan terms measured in other surveys we conducted of student loan takers (Hastings et al. 2014). </w:t>
      </w:r>
    </w:p>
    <w:p w:rsidR="00C863C7" w:rsidRPr="00BE6AAD" w:rsidRDefault="003C2C4B" w:rsidP="00F924CB">
      <w:pPr>
        <w:spacing w:after="240" w:line="240" w:lineRule="auto"/>
        <w:rPr>
          <w:rFonts w:ascii="Times New Roman" w:hAnsi="Times New Roman" w:cs="Times New Roman"/>
          <w:sz w:val="24"/>
          <w:szCs w:val="24"/>
        </w:rPr>
      </w:pPr>
      <w:r>
        <w:rPr>
          <w:rFonts w:ascii="Times New Roman" w:hAnsi="Times New Roman" w:cs="Times New Roman"/>
          <w:sz w:val="24"/>
          <w:szCs w:val="24"/>
        </w:rPr>
        <w:t>These</w:t>
      </w:r>
      <w:r w:rsidR="00105B42" w:rsidRPr="00F924CB">
        <w:rPr>
          <w:rFonts w:ascii="Times New Roman" w:hAnsi="Times New Roman" w:cs="Times New Roman"/>
          <w:sz w:val="24"/>
          <w:szCs w:val="24"/>
        </w:rPr>
        <w:t xml:space="preserve"> </w:t>
      </w:r>
      <w:r w:rsidR="006F4E0C" w:rsidRPr="00F924CB">
        <w:rPr>
          <w:rFonts w:ascii="Times New Roman" w:hAnsi="Times New Roman" w:cs="Times New Roman"/>
          <w:sz w:val="24"/>
          <w:szCs w:val="24"/>
        </w:rPr>
        <w:t>findings</w:t>
      </w:r>
      <w:r w:rsidR="00105B42" w:rsidRPr="00F924CB">
        <w:rPr>
          <w:rFonts w:ascii="Times New Roman" w:hAnsi="Times New Roman" w:cs="Times New Roman"/>
          <w:sz w:val="24"/>
          <w:szCs w:val="24"/>
        </w:rPr>
        <w:t xml:space="preserve"> suggest that simply providing information on returns by institution and degree is unlikely to help those most in need – those from low-income households and those taking out personal student loans to finance their higher education investments.</w:t>
      </w:r>
      <w:r>
        <w:rPr>
          <w:rFonts w:ascii="Times New Roman" w:hAnsi="Times New Roman" w:cs="Times New Roman"/>
          <w:sz w:val="24"/>
          <w:szCs w:val="24"/>
        </w:rPr>
        <w:t xml:space="preserve"> It is unlikely to discipline tuition.</w:t>
      </w:r>
      <w:r w:rsidR="00105B42" w:rsidRPr="00F924CB">
        <w:rPr>
          <w:rFonts w:ascii="Times New Roman" w:hAnsi="Times New Roman" w:cs="Times New Roman"/>
          <w:sz w:val="24"/>
          <w:szCs w:val="24"/>
        </w:rPr>
        <w:t xml:space="preserve"> </w:t>
      </w:r>
      <w:r w:rsidR="006F4E0C" w:rsidRPr="00F924CB">
        <w:rPr>
          <w:rFonts w:ascii="Times New Roman" w:hAnsi="Times New Roman" w:cs="Times New Roman"/>
          <w:sz w:val="24"/>
          <w:szCs w:val="24"/>
        </w:rPr>
        <w:t>Alternatively, if designed correctly, earnings-based caps on student loans can provide a similar impact to effective inf</w:t>
      </w:r>
      <w:r>
        <w:rPr>
          <w:rFonts w:ascii="Times New Roman" w:hAnsi="Times New Roman" w:cs="Times New Roman"/>
          <w:sz w:val="24"/>
          <w:szCs w:val="24"/>
        </w:rPr>
        <w:t>ormation by forcing</w:t>
      </w:r>
      <w:r w:rsidR="00F924CB" w:rsidRPr="00F924CB">
        <w:rPr>
          <w:rFonts w:ascii="Times New Roman" w:hAnsi="Times New Roman" w:cs="Times New Roman"/>
          <w:sz w:val="24"/>
          <w:szCs w:val="24"/>
        </w:rPr>
        <w:t xml:space="preserve"> students to pay attention to the potential costs and benefits of their planned ed</w:t>
      </w:r>
      <w:r>
        <w:rPr>
          <w:rFonts w:ascii="Times New Roman" w:hAnsi="Times New Roman" w:cs="Times New Roman"/>
          <w:sz w:val="24"/>
          <w:szCs w:val="24"/>
        </w:rPr>
        <w:t xml:space="preserve">ucational investments. Finally, </w:t>
      </w:r>
      <w:r w:rsidR="00F924CB" w:rsidRPr="00F924CB">
        <w:rPr>
          <w:rFonts w:ascii="Times New Roman" w:hAnsi="Times New Roman" w:cs="Times New Roman"/>
          <w:sz w:val="24"/>
          <w:szCs w:val="24"/>
        </w:rPr>
        <w:t xml:space="preserve">our findings suggest that better college preparation for low-income students may be a more fruitful path for increasing economic and educational opportunity. </w:t>
      </w:r>
    </w:p>
    <w:sectPr w:rsidR="00C863C7" w:rsidRPr="00BE6AAD" w:rsidSect="005D41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718" w:rsidRDefault="00267718" w:rsidP="00105B42">
      <w:pPr>
        <w:spacing w:after="0" w:line="240" w:lineRule="auto"/>
      </w:pPr>
      <w:r>
        <w:separator/>
      </w:r>
    </w:p>
  </w:endnote>
  <w:endnote w:type="continuationSeparator" w:id="0">
    <w:p w:rsidR="00267718" w:rsidRDefault="00267718" w:rsidP="00105B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718" w:rsidRDefault="00267718" w:rsidP="00105B42">
      <w:pPr>
        <w:spacing w:after="0" w:line="240" w:lineRule="auto"/>
      </w:pPr>
      <w:r>
        <w:separator/>
      </w:r>
    </w:p>
  </w:footnote>
  <w:footnote w:type="continuationSeparator" w:id="0">
    <w:p w:rsidR="00267718" w:rsidRDefault="00267718" w:rsidP="00105B42">
      <w:pPr>
        <w:spacing w:after="0" w:line="240" w:lineRule="auto"/>
      </w:pPr>
      <w:r>
        <w:continuationSeparator/>
      </w:r>
    </w:p>
  </w:footnote>
  <w:footnote w:id="1">
    <w:p w:rsidR="00105B42" w:rsidRPr="00E72060" w:rsidRDefault="00105B42" w:rsidP="00105B42">
      <w:pPr>
        <w:pStyle w:val="FootnoteText"/>
        <w:rPr>
          <w:rFonts w:ascii="Times New Roman" w:hAnsi="Times New Roman" w:cs="Times New Roman"/>
        </w:rPr>
      </w:pPr>
      <w:r w:rsidRPr="00E72060">
        <w:rPr>
          <w:rStyle w:val="FootnoteReference"/>
          <w:rFonts w:ascii="Times New Roman" w:hAnsi="Times New Roman" w:cs="Times New Roman"/>
        </w:rPr>
        <w:footnoteRef/>
      </w:r>
      <w:r w:rsidRPr="00E72060">
        <w:rPr>
          <w:rFonts w:ascii="Times New Roman" w:hAnsi="Times New Roman" w:cs="Times New Roman"/>
        </w:rPr>
        <w:t xml:space="preserve"> In the US, proposed gainful employment rules (Department of Education, 2014) encompassed both types of policies discussed here. See Shear (2014) for a description of ranking proposals. White House (2013) details of ranking and accompanying accountability proposals.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05B42"/>
    <w:rsid w:val="00005E90"/>
    <w:rsid w:val="00105B42"/>
    <w:rsid w:val="001D1482"/>
    <w:rsid w:val="00267718"/>
    <w:rsid w:val="00301D43"/>
    <w:rsid w:val="0033784A"/>
    <w:rsid w:val="003C2C4B"/>
    <w:rsid w:val="00490CEC"/>
    <w:rsid w:val="005D4125"/>
    <w:rsid w:val="005E7A7A"/>
    <w:rsid w:val="006F4E0C"/>
    <w:rsid w:val="008F30EF"/>
    <w:rsid w:val="00BE6AAD"/>
    <w:rsid w:val="00F924CB"/>
    <w:rsid w:val="00FE21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105B42"/>
    <w:rPr>
      <w:vertAlign w:val="superscript"/>
    </w:rPr>
  </w:style>
  <w:style w:type="paragraph" w:styleId="FootnoteText">
    <w:name w:val="footnote text"/>
    <w:basedOn w:val="Normal"/>
    <w:link w:val="FootnoteTextChar1"/>
    <w:uiPriority w:val="99"/>
    <w:semiHidden/>
    <w:unhideWhenUsed/>
    <w:rsid w:val="00105B42"/>
    <w:pPr>
      <w:spacing w:after="0" w:line="240" w:lineRule="auto"/>
    </w:pPr>
    <w:rPr>
      <w:sz w:val="20"/>
      <w:szCs w:val="20"/>
    </w:rPr>
  </w:style>
  <w:style w:type="character" w:customStyle="1" w:styleId="FootnoteTextChar">
    <w:name w:val="Footnote Text Char"/>
    <w:basedOn w:val="DefaultParagraphFont"/>
    <w:uiPriority w:val="99"/>
    <w:semiHidden/>
    <w:rsid w:val="00105B42"/>
    <w:rPr>
      <w:sz w:val="20"/>
      <w:szCs w:val="20"/>
    </w:rPr>
  </w:style>
  <w:style w:type="character" w:customStyle="1" w:styleId="FootnoteTextChar1">
    <w:name w:val="Footnote Text Char1"/>
    <w:basedOn w:val="DefaultParagraphFont"/>
    <w:link w:val="FootnoteText"/>
    <w:uiPriority w:val="99"/>
    <w:semiHidden/>
    <w:rsid w:val="00105B42"/>
    <w:rPr>
      <w:sz w:val="20"/>
      <w:szCs w:val="20"/>
    </w:rPr>
  </w:style>
  <w:style w:type="character" w:styleId="Hyperlink">
    <w:name w:val="Hyperlink"/>
    <w:basedOn w:val="DefaultParagraphFont"/>
    <w:uiPriority w:val="99"/>
    <w:unhideWhenUsed/>
    <w:rsid w:val="00105B42"/>
    <w:rPr>
      <w:color w:val="0000FF" w:themeColor="hyperlink"/>
      <w:u w:val="single"/>
    </w:rPr>
  </w:style>
  <w:style w:type="character" w:styleId="CommentReference">
    <w:name w:val="annotation reference"/>
    <w:basedOn w:val="DefaultParagraphFont"/>
    <w:uiPriority w:val="99"/>
    <w:semiHidden/>
    <w:unhideWhenUsed/>
    <w:rsid w:val="00105B42"/>
    <w:rPr>
      <w:sz w:val="16"/>
      <w:szCs w:val="16"/>
    </w:rPr>
  </w:style>
  <w:style w:type="paragraph" w:styleId="CommentText">
    <w:name w:val="annotation text"/>
    <w:basedOn w:val="Normal"/>
    <w:link w:val="CommentTextChar"/>
    <w:uiPriority w:val="99"/>
    <w:semiHidden/>
    <w:unhideWhenUsed/>
    <w:rsid w:val="00105B42"/>
    <w:pPr>
      <w:spacing w:line="240" w:lineRule="auto"/>
    </w:pPr>
    <w:rPr>
      <w:sz w:val="20"/>
      <w:szCs w:val="20"/>
    </w:rPr>
  </w:style>
  <w:style w:type="character" w:customStyle="1" w:styleId="CommentTextChar">
    <w:name w:val="Comment Text Char"/>
    <w:basedOn w:val="DefaultParagraphFont"/>
    <w:link w:val="CommentText"/>
    <w:uiPriority w:val="99"/>
    <w:semiHidden/>
    <w:rsid w:val="00105B42"/>
    <w:rPr>
      <w:sz w:val="20"/>
      <w:szCs w:val="20"/>
    </w:rPr>
  </w:style>
  <w:style w:type="table" w:styleId="TableGrid">
    <w:name w:val="Table Grid"/>
    <w:basedOn w:val="TableNormal"/>
    <w:uiPriority w:val="59"/>
    <w:rsid w:val="00105B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5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B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105B42"/>
    <w:rPr>
      <w:vertAlign w:val="superscript"/>
    </w:rPr>
  </w:style>
  <w:style w:type="paragraph" w:styleId="FootnoteText">
    <w:name w:val="footnote text"/>
    <w:basedOn w:val="Normal"/>
    <w:link w:val="FootnoteTextChar1"/>
    <w:uiPriority w:val="99"/>
    <w:semiHidden/>
    <w:unhideWhenUsed/>
    <w:rsid w:val="00105B42"/>
    <w:pPr>
      <w:spacing w:after="0" w:line="240" w:lineRule="auto"/>
    </w:pPr>
    <w:rPr>
      <w:sz w:val="20"/>
      <w:szCs w:val="20"/>
    </w:rPr>
  </w:style>
  <w:style w:type="character" w:customStyle="1" w:styleId="FootnoteTextChar">
    <w:name w:val="Footnote Text Char"/>
    <w:basedOn w:val="DefaultParagraphFont"/>
    <w:uiPriority w:val="99"/>
    <w:semiHidden/>
    <w:rsid w:val="00105B42"/>
    <w:rPr>
      <w:sz w:val="20"/>
      <w:szCs w:val="20"/>
    </w:rPr>
  </w:style>
  <w:style w:type="character" w:customStyle="1" w:styleId="FootnoteTextChar1">
    <w:name w:val="Footnote Text Char1"/>
    <w:basedOn w:val="DefaultParagraphFont"/>
    <w:link w:val="FootnoteText"/>
    <w:uiPriority w:val="99"/>
    <w:semiHidden/>
    <w:rsid w:val="00105B42"/>
    <w:rPr>
      <w:sz w:val="20"/>
      <w:szCs w:val="20"/>
    </w:rPr>
  </w:style>
  <w:style w:type="character" w:styleId="Hyperlink">
    <w:name w:val="Hyperlink"/>
    <w:basedOn w:val="DefaultParagraphFont"/>
    <w:uiPriority w:val="99"/>
    <w:unhideWhenUsed/>
    <w:rsid w:val="00105B42"/>
    <w:rPr>
      <w:color w:val="0000FF" w:themeColor="hyperlink"/>
      <w:u w:val="single"/>
    </w:rPr>
  </w:style>
  <w:style w:type="character" w:styleId="CommentReference">
    <w:name w:val="annotation reference"/>
    <w:basedOn w:val="DefaultParagraphFont"/>
    <w:uiPriority w:val="99"/>
    <w:semiHidden/>
    <w:unhideWhenUsed/>
    <w:rsid w:val="00105B42"/>
    <w:rPr>
      <w:sz w:val="16"/>
      <w:szCs w:val="16"/>
    </w:rPr>
  </w:style>
  <w:style w:type="paragraph" w:styleId="CommentText">
    <w:name w:val="annotation text"/>
    <w:basedOn w:val="Normal"/>
    <w:link w:val="CommentTextChar"/>
    <w:uiPriority w:val="99"/>
    <w:semiHidden/>
    <w:unhideWhenUsed/>
    <w:rsid w:val="00105B42"/>
    <w:pPr>
      <w:spacing w:line="240" w:lineRule="auto"/>
    </w:pPr>
    <w:rPr>
      <w:sz w:val="20"/>
      <w:szCs w:val="20"/>
    </w:rPr>
  </w:style>
  <w:style w:type="character" w:customStyle="1" w:styleId="CommentTextChar">
    <w:name w:val="Comment Text Char"/>
    <w:basedOn w:val="DefaultParagraphFont"/>
    <w:link w:val="CommentText"/>
    <w:uiPriority w:val="99"/>
    <w:semiHidden/>
    <w:rsid w:val="00105B42"/>
    <w:rPr>
      <w:sz w:val="20"/>
      <w:szCs w:val="20"/>
    </w:rPr>
  </w:style>
  <w:style w:type="table" w:styleId="TableGrid">
    <w:name w:val="Table Grid"/>
    <w:basedOn w:val="TableNormal"/>
    <w:uiPriority w:val="59"/>
    <w:rsid w:val="00105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5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B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hz@princeton.edu" TargetMode="External"/><Relationship Id="rId3" Type="http://schemas.openxmlformats.org/officeDocument/2006/relationships/webSettings" Target="webSettings.xml"/><Relationship Id="rId7" Type="http://schemas.openxmlformats.org/officeDocument/2006/relationships/hyperlink" Target="mailto:cneilson@nyu.stern.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stine.hastings@brown.edu"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9648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jhastings</dc:creator>
  <cp:lastModifiedBy>rshannon</cp:lastModifiedBy>
  <cp:revision>2</cp:revision>
  <cp:lastPrinted>2014-11-15T03:29:00Z</cp:lastPrinted>
  <dcterms:created xsi:type="dcterms:W3CDTF">2014-11-17T15:35:00Z</dcterms:created>
  <dcterms:modified xsi:type="dcterms:W3CDTF">2014-11-17T15:35:00Z</dcterms:modified>
</cp:coreProperties>
</file>